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414369"/>
        <w:docPartObj>
          <w:docPartGallery w:val="Cover Pages"/>
          <w:docPartUnique/>
        </w:docPartObj>
      </w:sdtPr>
      <w:sdtEndPr>
        <w:rPr>
          <w:b/>
          <w:sz w:val="28"/>
          <w:lang w:val="it-IT"/>
        </w:rPr>
      </w:sdtEndPr>
      <w:sdtContent>
        <w:p w14:paraId="203DFFCF" w14:textId="658C1E6D" w:rsidR="00C3689D" w:rsidRDefault="001F696E" w:rsidP="00C3689D">
          <w:pPr>
            <w:jc w:val="center"/>
          </w:pPr>
          <w:r>
            <w:rPr>
              <w:noProof/>
              <w:lang w:val="it-IT"/>
            </w:rPr>
            <mc:AlternateContent>
              <mc:Choice Requires="wps">
                <w:drawing>
                  <wp:anchor distT="0" distB="0" distL="114300" distR="114300" simplePos="0" relativeHeight="251663360" behindDoc="0" locked="0" layoutInCell="1" allowOverlap="1" wp14:anchorId="3517F431" wp14:editId="11D6A41F">
                    <wp:simplePos x="0" y="0"/>
                    <wp:positionH relativeFrom="column">
                      <wp:posOffset>-234315</wp:posOffset>
                    </wp:positionH>
                    <wp:positionV relativeFrom="paragraph">
                      <wp:posOffset>1090295</wp:posOffset>
                    </wp:positionV>
                    <wp:extent cx="6724650" cy="655320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6724650" cy="655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AE857" w14:textId="77777777" w:rsidR="00C3689D" w:rsidRDefault="00C3689D" w:rsidP="00C3689D">
                                <w:pPr>
                                  <w:spacing w:after="120" w:line="288" w:lineRule="auto"/>
                                  <w:jc w:val="center"/>
                                  <w:rPr>
                                    <w:rFonts w:eastAsia="Calibri"/>
                                    <w:b/>
                                    <w:color w:val="F79646"/>
                                    <w:sz w:val="32"/>
                                    <w:szCs w:val="28"/>
                                    <w:lang w:val="it-IT"/>
                                  </w:rPr>
                                </w:pPr>
                              </w:p>
                              <w:p w14:paraId="77344508" w14:textId="77777777" w:rsidR="008F7143" w:rsidRPr="009B5798" w:rsidRDefault="008F7143" w:rsidP="008F7143">
                                <w:pPr>
                                  <w:spacing w:line="288" w:lineRule="auto"/>
                                  <w:jc w:val="center"/>
                                  <w:rPr>
                                    <w:rFonts w:ascii="Arial" w:hAnsi="Arial" w:cs="Arial"/>
                                    <w:szCs w:val="20"/>
                                  </w:rPr>
                                </w:pPr>
                                <w:r w:rsidRPr="009B5798">
                                  <w:rPr>
                                    <w:rFonts w:ascii="Arial" w:hAnsi="Arial" w:cs="Arial"/>
                                    <w:b/>
                                  </w:rPr>
                                  <w:t xml:space="preserve">[EMBARGO FINO </w:t>
                                </w:r>
                                <w:r>
                                  <w:rPr>
                                    <w:rFonts w:ascii="Arial" w:hAnsi="Arial" w:cs="Arial"/>
                                    <w:b/>
                                  </w:rPr>
                                  <w:t>ALLE ORE 12:30 DEL GIORNO 11-06-</w:t>
                                </w:r>
                                <w:r w:rsidRPr="009B5798">
                                  <w:rPr>
                                    <w:rFonts w:ascii="Arial" w:hAnsi="Arial" w:cs="Arial"/>
                                    <w:b/>
                                  </w:rPr>
                                  <w:t>202</w:t>
                                </w:r>
                                <w:r>
                                  <w:rPr>
                                    <w:rFonts w:ascii="Arial" w:hAnsi="Arial" w:cs="Arial"/>
                                    <w:b/>
                                  </w:rPr>
                                  <w:t>0]</w:t>
                                </w:r>
                              </w:p>
                              <w:p w14:paraId="2B2675BA" w14:textId="07FEA363" w:rsidR="00C3689D" w:rsidRPr="000A3F8A" w:rsidRDefault="00F53153" w:rsidP="00C3689D">
                                <w:pPr>
                                  <w:spacing w:after="120" w:line="288" w:lineRule="auto"/>
                                  <w:jc w:val="center"/>
                                  <w:rPr>
                                    <w:b/>
                                    <w:color w:val="F79646"/>
                                    <w:sz w:val="32"/>
                                    <w:szCs w:val="28"/>
                                    <w:lang w:val="it-IT"/>
                                  </w:rPr>
                                </w:pPr>
                                <w:r>
                                  <w:rPr>
                                    <w:rFonts w:eastAsia="Calibri"/>
                                    <w:b/>
                                    <w:color w:val="F79646"/>
                                    <w:sz w:val="32"/>
                                    <w:szCs w:val="28"/>
                                    <w:lang w:val="it-IT"/>
                                  </w:rPr>
                                  <w:t xml:space="preserve">RAPPORTO </w:t>
                                </w:r>
                                <w:r w:rsidR="00C3689D" w:rsidRPr="000A3F8A">
                                  <w:rPr>
                                    <w:rFonts w:eastAsia="Calibri"/>
                                    <w:b/>
                                    <w:color w:val="F79646"/>
                                    <w:sz w:val="32"/>
                                    <w:szCs w:val="28"/>
                                    <w:lang w:val="it-IT"/>
                                  </w:rPr>
                                  <w:t>2020</w:t>
                                </w:r>
                              </w:p>
                              <w:p w14:paraId="7D7F2461" w14:textId="77777777" w:rsidR="00C3689D" w:rsidRDefault="00C3689D" w:rsidP="00C3689D">
                                <w:pPr>
                                  <w:spacing w:after="120" w:line="288" w:lineRule="auto"/>
                                  <w:jc w:val="center"/>
                                  <w:rPr>
                                    <w:b/>
                                    <w:color w:val="F79646"/>
                                    <w:sz w:val="32"/>
                                    <w:szCs w:val="28"/>
                                  </w:rPr>
                                </w:pPr>
                                <w:r w:rsidRPr="000A3F8A">
                                  <w:rPr>
                                    <w:b/>
                                    <w:color w:val="F79646"/>
                                    <w:sz w:val="32"/>
                                    <w:szCs w:val="28"/>
                                    <w:lang w:val="it-IT"/>
                                  </w:rPr>
                                  <w:t>SUL PROFILO E</w:t>
                                </w:r>
                                <w:r>
                                  <w:rPr>
                                    <w:b/>
                                    <w:color w:val="F79646"/>
                                    <w:sz w:val="32"/>
                                    <w:szCs w:val="28"/>
                                  </w:rPr>
                                  <w:t xml:space="preserve"> SULLA CONDIZIONE OCCUPAZIONALE </w:t>
                                </w:r>
                              </w:p>
                              <w:p w14:paraId="11A385D7" w14:textId="77777777" w:rsidR="00C3689D" w:rsidRDefault="00C3689D" w:rsidP="00C3689D">
                                <w:pPr>
                                  <w:spacing w:after="120" w:line="288" w:lineRule="auto"/>
                                  <w:jc w:val="center"/>
                                  <w:rPr>
                                    <w:b/>
                                    <w:color w:val="F79646"/>
                                    <w:sz w:val="32"/>
                                    <w:szCs w:val="28"/>
                                  </w:rPr>
                                </w:pPr>
                                <w:r w:rsidRPr="000A3F8A">
                                  <w:rPr>
                                    <w:b/>
                                    <w:color w:val="F79646"/>
                                    <w:sz w:val="32"/>
                                    <w:szCs w:val="28"/>
                                    <w:lang w:val="it-IT"/>
                                  </w:rPr>
                                  <w:t>DEI LAUREATI</w:t>
                                </w:r>
                              </w:p>
                              <w:p w14:paraId="49525276" w14:textId="77777777" w:rsidR="00C3689D" w:rsidRDefault="00C3689D" w:rsidP="00C3689D">
                                <w:pPr>
                                  <w:spacing w:after="120" w:line="288" w:lineRule="auto"/>
                                  <w:jc w:val="center"/>
                                  <w:rPr>
                                    <w:b/>
                                    <w:color w:val="F79646"/>
                                    <w:sz w:val="32"/>
                                    <w:szCs w:val="28"/>
                                  </w:rPr>
                                </w:pPr>
                              </w:p>
                              <w:p w14:paraId="76324C09" w14:textId="2D291358" w:rsidR="00C3689D" w:rsidRDefault="00C3689D" w:rsidP="00C3689D">
                                <w:pPr>
                                  <w:spacing w:after="120" w:line="288" w:lineRule="auto"/>
                                  <w:jc w:val="center"/>
                                  <w:rPr>
                                    <w:b/>
                                    <w:sz w:val="32"/>
                                    <w:szCs w:val="28"/>
                                  </w:rPr>
                                </w:pPr>
                                <w:r w:rsidRPr="000A3F8A">
                                  <w:rPr>
                                    <w:b/>
                                    <w:sz w:val="32"/>
                                    <w:szCs w:val="28"/>
                                  </w:rPr>
                                  <w:t>APPROFONDIMENTI</w:t>
                                </w:r>
                                <w:r w:rsidR="00C613D5">
                                  <w:rPr>
                                    <w:b/>
                                    <w:sz w:val="32"/>
                                    <w:szCs w:val="28"/>
                                  </w:rPr>
                                  <w:br/>
                                  <w:t>PRIMI MESI DEL 2020</w:t>
                                </w:r>
                                <w:r>
                                  <w:rPr>
                                    <w:b/>
                                    <w:sz w:val="32"/>
                                    <w:szCs w:val="28"/>
                                  </w:rPr>
                                  <w:br/>
                                </w:r>
                              </w:p>
                              <w:p w14:paraId="029BE6F1" w14:textId="72293655" w:rsidR="00C3689D" w:rsidRPr="007B2F36" w:rsidRDefault="00C3689D" w:rsidP="007B2F36">
                                <w:pPr>
                                  <w:spacing w:line="288" w:lineRule="auto"/>
                                  <w:jc w:val="center"/>
                                  <w:rPr>
                                    <w:b/>
                                    <w:color w:val="F79646"/>
                                    <w:sz w:val="28"/>
                                    <w:lang w:val="it-IT"/>
                                  </w:rPr>
                                </w:pPr>
                                <w:r w:rsidRPr="007B2F36">
                                  <w:rPr>
                                    <w:b/>
                                    <w:color w:val="F79646"/>
                                    <w:sz w:val="28"/>
                                    <w:lang w:val="it-IT"/>
                                  </w:rPr>
                                  <w:t>RISULTATI DELL’INDAGINE 2020</w:t>
                                </w:r>
                              </w:p>
                              <w:p w14:paraId="31F74DCB" w14:textId="77777777" w:rsidR="00C3689D" w:rsidRPr="000A3F8A" w:rsidRDefault="00C3689D" w:rsidP="007B2F36">
                                <w:pPr>
                                  <w:spacing w:line="288" w:lineRule="auto"/>
                                  <w:jc w:val="center"/>
                                  <w:rPr>
                                    <w:b/>
                                    <w:color w:val="F79646"/>
                                    <w:sz w:val="28"/>
                                    <w:lang w:val="it-IT"/>
                                  </w:rPr>
                                </w:pPr>
                                <w:r w:rsidRPr="000A3F8A">
                                  <w:rPr>
                                    <w:b/>
                                    <w:color w:val="F79646"/>
                                    <w:sz w:val="28"/>
                                    <w:lang w:val="it-IT"/>
                                  </w:rPr>
                                  <w:t>SULLA CONDIZIONE OCCUPAZIONALE DEI LAUREATI</w:t>
                                </w:r>
                              </w:p>
                              <w:p w14:paraId="77703EF6" w14:textId="77777777" w:rsidR="00C3689D" w:rsidRDefault="00C3689D" w:rsidP="007B2F36">
                                <w:pPr>
                                  <w:spacing w:line="288" w:lineRule="auto"/>
                                  <w:jc w:val="center"/>
                                  <w:rPr>
                                    <w:b/>
                                    <w:color w:val="F79646"/>
                                    <w:sz w:val="28"/>
                                  </w:rPr>
                                </w:pPr>
                                <w:r w:rsidRPr="000A3F8A">
                                  <w:rPr>
                                    <w:b/>
                                    <w:color w:val="F79646"/>
                                    <w:sz w:val="28"/>
                                    <w:lang w:val="it-IT"/>
                                  </w:rPr>
                                  <w:t>Dati parziali al 3 giugno 2020</w:t>
                                </w:r>
                              </w:p>
                              <w:p w14:paraId="282C4886" w14:textId="77777777" w:rsidR="00C3689D" w:rsidRDefault="00C3689D" w:rsidP="007B2F36">
                                <w:pPr>
                                  <w:spacing w:line="288" w:lineRule="auto"/>
                                  <w:jc w:val="center"/>
                                  <w:rPr>
                                    <w:b/>
                                    <w:color w:val="F79646"/>
                                    <w:sz w:val="28"/>
                                  </w:rPr>
                                </w:pPr>
                              </w:p>
                              <w:p w14:paraId="45E6F88C" w14:textId="77777777" w:rsidR="00C3689D" w:rsidRDefault="00C3689D" w:rsidP="007B2F36">
                                <w:pPr>
                                  <w:spacing w:line="288" w:lineRule="auto"/>
                                  <w:jc w:val="center"/>
                                  <w:rPr>
                                    <w:b/>
                                    <w:color w:val="F79646"/>
                                    <w:sz w:val="28"/>
                                  </w:rPr>
                                </w:pPr>
                              </w:p>
                              <w:p w14:paraId="48D9F1B8" w14:textId="77777777" w:rsidR="00C3689D" w:rsidRPr="007B2F36" w:rsidRDefault="00C3689D" w:rsidP="007B2F36">
                                <w:pPr>
                                  <w:spacing w:line="288" w:lineRule="auto"/>
                                  <w:jc w:val="center"/>
                                  <w:rPr>
                                    <w:b/>
                                    <w:color w:val="F79646"/>
                                    <w:sz w:val="28"/>
                                  </w:rPr>
                                </w:pPr>
                                <w:r w:rsidRPr="007B2F36">
                                  <w:rPr>
                                    <w:b/>
                                    <w:color w:val="F79646"/>
                                    <w:sz w:val="28"/>
                                  </w:rPr>
                                  <w:t>TENDENZE DEL MERCATO DEL LAVORO NEI PRIMI MESI DEL 2020: ALCUNE RIFLESSIONI BASATE SULLA BANCA-DATI ALMALAUREA</w:t>
                                </w:r>
                              </w:p>
                              <w:p w14:paraId="6C1AF808" w14:textId="77777777" w:rsidR="00C3689D" w:rsidRDefault="00C3689D" w:rsidP="007B2F36">
                                <w:pPr>
                                  <w:spacing w:line="288" w:lineRule="auto"/>
                                  <w:jc w:val="center"/>
                                  <w:rPr>
                                    <w:b/>
                                    <w:color w:val="F79646"/>
                                    <w:sz w:val="28"/>
                                  </w:rPr>
                                </w:pPr>
                              </w:p>
                              <w:p w14:paraId="61AA4317" w14:textId="77777777" w:rsidR="00C3689D" w:rsidRDefault="00C3689D" w:rsidP="007B2F36">
                                <w:pPr>
                                  <w:spacing w:line="288" w:lineRule="auto"/>
                                  <w:jc w:val="center"/>
                                  <w:rPr>
                                    <w:b/>
                                    <w:color w:val="F79646"/>
                                    <w:sz w:val="28"/>
                                  </w:rPr>
                                </w:pPr>
                              </w:p>
                              <w:p w14:paraId="5BDCB0AE" w14:textId="0FC7E224" w:rsidR="00C3689D" w:rsidRPr="000A3F8A" w:rsidRDefault="00C3689D" w:rsidP="00F53153">
                                <w:pPr>
                                  <w:spacing w:line="288" w:lineRule="auto"/>
                                  <w:jc w:val="center"/>
                                  <w:rPr>
                                    <w:b/>
                                    <w:color w:val="F79646"/>
                                    <w:sz w:val="28"/>
                                  </w:rPr>
                                </w:pPr>
                                <w:r w:rsidRPr="007B2F36">
                                  <w:rPr>
                                    <w:b/>
                                    <w:color w:val="F79646"/>
                                    <w:sz w:val="28"/>
                                  </w:rPr>
                                  <w:t>PRINCIPALI RISULTATI DEL QUESTIONARIO SOMMINISTRATO</w:t>
                                </w:r>
                                <w:r w:rsidR="00F53153">
                                  <w:rPr>
                                    <w:b/>
                                    <w:color w:val="F79646"/>
                                    <w:sz w:val="28"/>
                                  </w:rPr>
                                  <w:t xml:space="preserve"> DA ALMALAUREA PER L’EMERGENZA COVID-19</w:t>
                                </w:r>
                              </w:p>
                              <w:p w14:paraId="59F07A8E" w14:textId="77777777" w:rsidR="00C3689D" w:rsidRDefault="00C36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7F431" id="_x0000_t202" coordsize="21600,21600" o:spt="202" path="m,l,21600r21600,l21600,xe">
                    <v:stroke joinstyle="miter"/>
                    <v:path gradientshapeok="t" o:connecttype="rect"/>
                  </v:shapetype>
                  <v:shape id="Casella di testo 14" o:spid="_x0000_s1026" type="#_x0000_t202" style="position:absolute;left:0;text-align:left;margin-left:-18.45pt;margin-top:85.85pt;width:529.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" fillcolor="white [3201]" stroked="f" strokeweight=".5pt">
                    <v:textbox>
                      <w:txbxContent>
                        <w:p w14:paraId="4C8AE857" w14:textId="77777777" w:rsidR="00C3689D" w:rsidRDefault="00C3689D" w:rsidP="00C3689D">
                          <w:pPr>
                            <w:spacing w:after="120" w:line="288" w:lineRule="auto"/>
                            <w:jc w:val="center"/>
                            <w:rPr>
                              <w:rFonts w:eastAsia="Calibri"/>
                              <w:b/>
                              <w:color w:val="F79646"/>
                              <w:sz w:val="32"/>
                              <w:szCs w:val="28"/>
                              <w:lang w:val="it-IT"/>
                            </w:rPr>
                          </w:pPr>
                        </w:p>
                        <w:p w14:paraId="77344508" w14:textId="77777777" w:rsidR="008F7143" w:rsidRPr="009B5798" w:rsidRDefault="008F7143" w:rsidP="008F7143">
                          <w:pPr>
                            <w:spacing w:line="288" w:lineRule="auto"/>
                            <w:jc w:val="center"/>
                            <w:rPr>
                              <w:rFonts w:ascii="Arial" w:hAnsi="Arial" w:cs="Arial"/>
                              <w:szCs w:val="20"/>
                            </w:rPr>
                          </w:pPr>
                          <w:r w:rsidRPr="009B5798">
                            <w:rPr>
                              <w:rFonts w:ascii="Arial" w:hAnsi="Arial" w:cs="Arial"/>
                              <w:b/>
                            </w:rPr>
                            <w:t xml:space="preserve">[EMBARGO FINO </w:t>
                          </w:r>
                          <w:r>
                            <w:rPr>
                              <w:rFonts w:ascii="Arial" w:hAnsi="Arial" w:cs="Arial"/>
                              <w:b/>
                            </w:rPr>
                            <w:t>ALLE ORE 12:30 DEL GIORNO 11-06-</w:t>
                          </w:r>
                          <w:r w:rsidRPr="009B5798">
                            <w:rPr>
                              <w:rFonts w:ascii="Arial" w:hAnsi="Arial" w:cs="Arial"/>
                              <w:b/>
                            </w:rPr>
                            <w:t>202</w:t>
                          </w:r>
                          <w:r>
                            <w:rPr>
                              <w:rFonts w:ascii="Arial" w:hAnsi="Arial" w:cs="Arial"/>
                              <w:b/>
                            </w:rPr>
                            <w:t>0]</w:t>
                          </w:r>
                        </w:p>
                        <w:p w14:paraId="2B2675BA" w14:textId="07FEA363" w:rsidR="00C3689D" w:rsidRPr="000A3F8A" w:rsidRDefault="00F53153" w:rsidP="00C3689D">
                          <w:pPr>
                            <w:spacing w:after="120" w:line="288" w:lineRule="auto"/>
                            <w:jc w:val="center"/>
                            <w:rPr>
                              <w:b/>
                              <w:color w:val="F79646"/>
                              <w:sz w:val="32"/>
                              <w:szCs w:val="28"/>
                              <w:lang w:val="it-IT"/>
                            </w:rPr>
                          </w:pPr>
                          <w:r>
                            <w:rPr>
                              <w:rFonts w:eastAsia="Calibri"/>
                              <w:b/>
                              <w:color w:val="F79646"/>
                              <w:sz w:val="32"/>
                              <w:szCs w:val="28"/>
                              <w:lang w:val="it-IT"/>
                            </w:rPr>
                            <w:t xml:space="preserve">RAPPORTO </w:t>
                          </w:r>
                          <w:r w:rsidR="00C3689D" w:rsidRPr="000A3F8A">
                            <w:rPr>
                              <w:rFonts w:eastAsia="Calibri"/>
                              <w:b/>
                              <w:color w:val="F79646"/>
                              <w:sz w:val="32"/>
                              <w:szCs w:val="28"/>
                              <w:lang w:val="it-IT"/>
                            </w:rPr>
                            <w:t>2020</w:t>
                          </w:r>
                        </w:p>
                        <w:p w14:paraId="7D7F2461" w14:textId="77777777" w:rsidR="00C3689D" w:rsidRDefault="00C3689D" w:rsidP="00C3689D">
                          <w:pPr>
                            <w:spacing w:after="120" w:line="288" w:lineRule="auto"/>
                            <w:jc w:val="center"/>
                            <w:rPr>
                              <w:b/>
                              <w:color w:val="F79646"/>
                              <w:sz w:val="32"/>
                              <w:szCs w:val="28"/>
                            </w:rPr>
                          </w:pPr>
                          <w:r w:rsidRPr="000A3F8A">
                            <w:rPr>
                              <w:b/>
                              <w:color w:val="F79646"/>
                              <w:sz w:val="32"/>
                              <w:szCs w:val="28"/>
                              <w:lang w:val="it-IT"/>
                            </w:rPr>
                            <w:t>SUL PROFILO E</w:t>
                          </w:r>
                          <w:r>
                            <w:rPr>
                              <w:b/>
                              <w:color w:val="F79646"/>
                              <w:sz w:val="32"/>
                              <w:szCs w:val="28"/>
                            </w:rPr>
                            <w:t xml:space="preserve"> SULLA CONDIZIONE OCCUPAZIONALE </w:t>
                          </w:r>
                        </w:p>
                        <w:p w14:paraId="11A385D7" w14:textId="77777777" w:rsidR="00C3689D" w:rsidRDefault="00C3689D" w:rsidP="00C3689D">
                          <w:pPr>
                            <w:spacing w:after="120" w:line="288" w:lineRule="auto"/>
                            <w:jc w:val="center"/>
                            <w:rPr>
                              <w:b/>
                              <w:color w:val="F79646"/>
                              <w:sz w:val="32"/>
                              <w:szCs w:val="28"/>
                            </w:rPr>
                          </w:pPr>
                          <w:r w:rsidRPr="000A3F8A">
                            <w:rPr>
                              <w:b/>
                              <w:color w:val="F79646"/>
                              <w:sz w:val="32"/>
                              <w:szCs w:val="28"/>
                              <w:lang w:val="it-IT"/>
                            </w:rPr>
                            <w:t>DEI LAUREATI</w:t>
                          </w:r>
                        </w:p>
                        <w:p w14:paraId="49525276" w14:textId="77777777" w:rsidR="00C3689D" w:rsidRDefault="00C3689D" w:rsidP="00C3689D">
                          <w:pPr>
                            <w:spacing w:after="120" w:line="288" w:lineRule="auto"/>
                            <w:jc w:val="center"/>
                            <w:rPr>
                              <w:b/>
                              <w:color w:val="F79646"/>
                              <w:sz w:val="32"/>
                              <w:szCs w:val="28"/>
                            </w:rPr>
                          </w:pPr>
                        </w:p>
                        <w:p w14:paraId="76324C09" w14:textId="2D291358" w:rsidR="00C3689D" w:rsidRDefault="00C3689D" w:rsidP="00C3689D">
                          <w:pPr>
                            <w:spacing w:after="120" w:line="288" w:lineRule="auto"/>
                            <w:jc w:val="center"/>
                            <w:rPr>
                              <w:b/>
                              <w:sz w:val="32"/>
                              <w:szCs w:val="28"/>
                            </w:rPr>
                          </w:pPr>
                          <w:r w:rsidRPr="000A3F8A">
                            <w:rPr>
                              <w:b/>
                              <w:sz w:val="32"/>
                              <w:szCs w:val="28"/>
                            </w:rPr>
                            <w:t>APPROFONDIMENTI</w:t>
                          </w:r>
                          <w:r w:rsidR="00C613D5">
                            <w:rPr>
                              <w:b/>
                              <w:sz w:val="32"/>
                              <w:szCs w:val="28"/>
                            </w:rPr>
                            <w:br/>
                            <w:t>PRIMI MESI DEL 2020</w:t>
                          </w:r>
                          <w:r>
                            <w:rPr>
                              <w:b/>
                              <w:sz w:val="32"/>
                              <w:szCs w:val="28"/>
                            </w:rPr>
                            <w:br/>
                          </w:r>
                        </w:p>
                        <w:p w14:paraId="029BE6F1" w14:textId="72293655" w:rsidR="00C3689D" w:rsidRPr="007B2F36" w:rsidRDefault="00C3689D" w:rsidP="007B2F36">
                          <w:pPr>
                            <w:spacing w:line="288" w:lineRule="auto"/>
                            <w:jc w:val="center"/>
                            <w:rPr>
                              <w:b/>
                              <w:color w:val="F79646"/>
                              <w:sz w:val="28"/>
                              <w:lang w:val="it-IT"/>
                            </w:rPr>
                          </w:pPr>
                          <w:r w:rsidRPr="007B2F36">
                            <w:rPr>
                              <w:b/>
                              <w:color w:val="F79646"/>
                              <w:sz w:val="28"/>
                              <w:lang w:val="it-IT"/>
                            </w:rPr>
                            <w:t>RISULTATI DELL’INDAGINE 2020</w:t>
                          </w:r>
                        </w:p>
                        <w:p w14:paraId="31F74DCB" w14:textId="77777777" w:rsidR="00C3689D" w:rsidRPr="000A3F8A" w:rsidRDefault="00C3689D" w:rsidP="007B2F36">
                          <w:pPr>
                            <w:spacing w:line="288" w:lineRule="auto"/>
                            <w:jc w:val="center"/>
                            <w:rPr>
                              <w:b/>
                              <w:color w:val="F79646"/>
                              <w:sz w:val="28"/>
                              <w:lang w:val="it-IT"/>
                            </w:rPr>
                          </w:pPr>
                          <w:r w:rsidRPr="000A3F8A">
                            <w:rPr>
                              <w:b/>
                              <w:color w:val="F79646"/>
                              <w:sz w:val="28"/>
                              <w:lang w:val="it-IT"/>
                            </w:rPr>
                            <w:t>SULLA CONDIZIONE OCCUPAZIONALE DEI LAUREATI</w:t>
                          </w:r>
                        </w:p>
                        <w:p w14:paraId="77703EF6" w14:textId="77777777" w:rsidR="00C3689D" w:rsidRDefault="00C3689D" w:rsidP="007B2F36">
                          <w:pPr>
                            <w:spacing w:line="288" w:lineRule="auto"/>
                            <w:jc w:val="center"/>
                            <w:rPr>
                              <w:b/>
                              <w:color w:val="F79646"/>
                              <w:sz w:val="28"/>
                            </w:rPr>
                          </w:pPr>
                          <w:r w:rsidRPr="000A3F8A">
                            <w:rPr>
                              <w:b/>
                              <w:color w:val="F79646"/>
                              <w:sz w:val="28"/>
                              <w:lang w:val="it-IT"/>
                            </w:rPr>
                            <w:t>Dati parziali al 3 giugno 2020</w:t>
                          </w:r>
                        </w:p>
                        <w:p w14:paraId="282C4886" w14:textId="77777777" w:rsidR="00C3689D" w:rsidRDefault="00C3689D" w:rsidP="007B2F36">
                          <w:pPr>
                            <w:spacing w:line="288" w:lineRule="auto"/>
                            <w:jc w:val="center"/>
                            <w:rPr>
                              <w:b/>
                              <w:color w:val="F79646"/>
                              <w:sz w:val="28"/>
                            </w:rPr>
                          </w:pPr>
                        </w:p>
                        <w:p w14:paraId="45E6F88C" w14:textId="77777777" w:rsidR="00C3689D" w:rsidRDefault="00C3689D" w:rsidP="007B2F36">
                          <w:pPr>
                            <w:spacing w:line="288" w:lineRule="auto"/>
                            <w:jc w:val="center"/>
                            <w:rPr>
                              <w:b/>
                              <w:color w:val="F79646"/>
                              <w:sz w:val="28"/>
                            </w:rPr>
                          </w:pPr>
                        </w:p>
                        <w:p w14:paraId="48D9F1B8" w14:textId="77777777" w:rsidR="00C3689D" w:rsidRPr="007B2F36" w:rsidRDefault="00C3689D" w:rsidP="007B2F36">
                          <w:pPr>
                            <w:spacing w:line="288" w:lineRule="auto"/>
                            <w:jc w:val="center"/>
                            <w:rPr>
                              <w:b/>
                              <w:color w:val="F79646"/>
                              <w:sz w:val="28"/>
                            </w:rPr>
                          </w:pPr>
                          <w:r w:rsidRPr="007B2F36">
                            <w:rPr>
                              <w:b/>
                              <w:color w:val="F79646"/>
                              <w:sz w:val="28"/>
                            </w:rPr>
                            <w:t>TENDENZE DEL MERCATO DEL LAVORO NEI PRIMI MESI DEL 2020: ALCUNE RIFLESSIONI BASATE SULLA BANCA-DATI ALMALAUREA</w:t>
                          </w:r>
                        </w:p>
                        <w:p w14:paraId="6C1AF808" w14:textId="77777777" w:rsidR="00C3689D" w:rsidRDefault="00C3689D" w:rsidP="007B2F36">
                          <w:pPr>
                            <w:spacing w:line="288" w:lineRule="auto"/>
                            <w:jc w:val="center"/>
                            <w:rPr>
                              <w:b/>
                              <w:color w:val="F79646"/>
                              <w:sz w:val="28"/>
                            </w:rPr>
                          </w:pPr>
                        </w:p>
                        <w:p w14:paraId="61AA4317" w14:textId="77777777" w:rsidR="00C3689D" w:rsidRDefault="00C3689D" w:rsidP="007B2F36">
                          <w:pPr>
                            <w:spacing w:line="288" w:lineRule="auto"/>
                            <w:jc w:val="center"/>
                            <w:rPr>
                              <w:b/>
                              <w:color w:val="F79646"/>
                              <w:sz w:val="28"/>
                            </w:rPr>
                          </w:pPr>
                        </w:p>
                        <w:p w14:paraId="5BDCB0AE" w14:textId="0FC7E224" w:rsidR="00C3689D" w:rsidRPr="000A3F8A" w:rsidRDefault="00C3689D" w:rsidP="00F53153">
                          <w:pPr>
                            <w:spacing w:line="288" w:lineRule="auto"/>
                            <w:jc w:val="center"/>
                            <w:rPr>
                              <w:b/>
                              <w:color w:val="F79646"/>
                              <w:sz w:val="28"/>
                            </w:rPr>
                          </w:pPr>
                          <w:r w:rsidRPr="007B2F36">
                            <w:rPr>
                              <w:b/>
                              <w:color w:val="F79646"/>
                              <w:sz w:val="28"/>
                            </w:rPr>
                            <w:t>PRINCIPALI RISULTATI DEL QUESTIONARIO SOMMINISTRATO</w:t>
                          </w:r>
                          <w:r w:rsidR="00F53153">
                            <w:rPr>
                              <w:b/>
                              <w:color w:val="F79646"/>
                              <w:sz w:val="28"/>
                            </w:rPr>
                            <w:t xml:space="preserve"> DA ALMALAUREA PER L’EMERGENZA COVID-19</w:t>
                          </w:r>
                        </w:p>
                        <w:p w14:paraId="59F07A8E" w14:textId="77777777" w:rsidR="00C3689D" w:rsidRDefault="00C3689D"/>
                      </w:txbxContent>
                    </v:textbox>
                  </v:shape>
                </w:pict>
              </mc:Fallback>
            </mc:AlternateContent>
          </w:r>
          <w:r w:rsidR="00C3689D">
            <w:rPr>
              <w:noProof/>
              <w:lang w:val="it-IT"/>
            </w:rPr>
            <w:drawing>
              <wp:inline distT="0" distB="0" distL="0" distR="0" wp14:anchorId="2A810964" wp14:editId="67969A28">
                <wp:extent cx="4152900" cy="1026507"/>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MALAUREA IT_no payof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083" cy="1051765"/>
                        </a:xfrm>
                        <a:prstGeom prst="rect">
                          <a:avLst/>
                        </a:prstGeom>
                      </pic:spPr>
                    </pic:pic>
                  </a:graphicData>
                </a:graphic>
              </wp:inline>
            </w:drawing>
          </w:r>
        </w:p>
        <w:p w14:paraId="37C08C6E" w14:textId="45D4AF16" w:rsidR="00C3689D" w:rsidRDefault="001F696E" w:rsidP="001F696E">
          <w:pPr>
            <w:spacing w:after="160" w:line="259" w:lineRule="auto"/>
            <w:jc w:val="right"/>
            <w:rPr>
              <w:b/>
              <w:sz w:val="28"/>
              <w:lang w:val="it-IT"/>
            </w:rPr>
          </w:pPr>
          <w:r>
            <w:rPr>
              <w:noProof/>
              <w:lang w:val="it-IT"/>
            </w:rPr>
            <mc:AlternateContent>
              <mc:Choice Requires="wps">
                <w:drawing>
                  <wp:anchor distT="0" distB="0" distL="114300" distR="114300" simplePos="0" relativeHeight="251666432" behindDoc="0" locked="0" layoutInCell="1" allowOverlap="1" wp14:anchorId="4C752F88" wp14:editId="7CC137EC">
                    <wp:simplePos x="0" y="0"/>
                    <wp:positionH relativeFrom="margin">
                      <wp:posOffset>-272415</wp:posOffset>
                    </wp:positionH>
                    <wp:positionV relativeFrom="paragraph">
                      <wp:posOffset>140335</wp:posOffset>
                    </wp:positionV>
                    <wp:extent cx="6724650" cy="85725"/>
                    <wp:effectExtent l="0" t="0" r="0" b="9525"/>
                    <wp:wrapNone/>
                    <wp:docPr id="16" name="Rettangolo 16"/>
                    <wp:cNvGraphicFramePr/>
                    <a:graphic xmlns:a="http://schemas.openxmlformats.org/drawingml/2006/main">
                      <a:graphicData uri="http://schemas.microsoft.com/office/word/2010/wordprocessingShape">
                        <wps:wsp>
                          <wps:cNvSpPr/>
                          <wps:spPr>
                            <a:xfrm>
                              <a:off x="0" y="0"/>
                              <a:ext cx="6724650" cy="85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3013FA" id="Rettangolo 16" o:spid="_x0000_s1026" style="position:absolute;margin-left:-21.45pt;margin-top:11.05pt;width:529.5pt;height: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" fillcolor="#1f3763 [1608]" stroked="f" strokeweight="1pt">
                    <w10:wrap anchorx="margin"/>
                  </v:rect>
                </w:pict>
              </mc:Fallback>
            </mc:AlternateContent>
          </w:r>
          <w:r>
            <w:rPr>
              <w:noProof/>
              <w:lang w:val="it-IT"/>
            </w:rPr>
            <mc:AlternateContent>
              <mc:Choice Requires="wps">
                <w:drawing>
                  <wp:anchor distT="0" distB="0" distL="114300" distR="114300" simplePos="0" relativeHeight="251664384" behindDoc="0" locked="0" layoutInCell="1" allowOverlap="1" wp14:anchorId="44604FFC" wp14:editId="0B4DAE7F">
                    <wp:simplePos x="0" y="0"/>
                    <wp:positionH relativeFrom="margin">
                      <wp:posOffset>-300990</wp:posOffset>
                    </wp:positionH>
                    <wp:positionV relativeFrom="paragraph">
                      <wp:posOffset>7379335</wp:posOffset>
                    </wp:positionV>
                    <wp:extent cx="6829425" cy="323850"/>
                    <wp:effectExtent l="0" t="0" r="9525" b="0"/>
                    <wp:wrapNone/>
                    <wp:docPr id="15" name="Casella di testo 15"/>
                    <wp:cNvGraphicFramePr/>
                    <a:graphic xmlns:a="http://schemas.openxmlformats.org/drawingml/2006/main">
                      <a:graphicData uri="http://schemas.microsoft.com/office/word/2010/wordprocessingShape">
                        <wps:wsp>
                          <wps:cNvSpPr txBox="1"/>
                          <wps:spPr>
                            <a:xfrm>
                              <a:off x="0" y="0"/>
                              <a:ext cx="6829425" cy="32385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44AC7" w14:textId="485C3B0E" w:rsidR="00C3689D" w:rsidRPr="00C3689D" w:rsidRDefault="00C3689D" w:rsidP="00C3689D">
                                <w:pPr>
                                  <w:jc w:val="center"/>
                                  <w:rPr>
                                    <w:sz w:val="28"/>
                                  </w:rPr>
                                </w:pPr>
                                <w:r w:rsidRPr="00C3689D">
                                  <w:rPr>
                                    <w:sz w:val="28"/>
                                  </w:rPr>
                                  <w:t>www.almalaurea.it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4604FFC" id="Casella di testo 15" o:spid="_x0000_s1027" type="#_x0000_t202" style="position:absolute;left:0;text-align:left;margin-left:-23.7pt;margin-top:581.05pt;width:537.7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" fillcolor="#ed7d31 [3205]" stroked="f" strokeweight=".5pt">
                    <v:textbox>
                      <w:txbxContent>
                        <w:p w14:paraId="39144AC7" w14:textId="485C3B0E" w:rsidR="00C3689D" w:rsidRPr="00C3689D" w:rsidRDefault="00C3689D" w:rsidP="00C3689D">
                          <w:pPr>
                            <w:jc w:val="center"/>
                            <w:rPr>
                              <w:sz w:val="28"/>
                            </w:rPr>
                          </w:pPr>
                          <w:r w:rsidRPr="00C3689D">
                            <w:rPr>
                              <w:sz w:val="28"/>
                            </w:rPr>
                            <w:t>www.almalaurea.it</w:t>
                          </w:r>
                        </w:p>
                      </w:txbxContent>
                    </v:textbox>
                    <w10:wrap anchorx="margin"/>
                  </v:shape>
                </w:pict>
              </mc:Fallback>
            </mc:AlternateContent>
          </w:r>
          <w:r>
            <w:rPr>
              <w:noProof/>
              <w:lang w:val="it-IT"/>
            </w:rPr>
            <mc:AlternateContent>
              <mc:Choice Requires="wpg">
                <w:drawing>
                  <wp:anchor distT="0" distB="0" distL="114300" distR="114300" simplePos="0" relativeHeight="251662336" behindDoc="1" locked="0" layoutInCell="1" allowOverlap="1" wp14:anchorId="058B771A" wp14:editId="2695408E">
                    <wp:simplePos x="0" y="0"/>
                    <wp:positionH relativeFrom="page">
                      <wp:posOffset>400050</wp:posOffset>
                    </wp:positionH>
                    <wp:positionV relativeFrom="page">
                      <wp:posOffset>9029700</wp:posOffset>
                    </wp:positionV>
                    <wp:extent cx="6858000" cy="708959"/>
                    <wp:effectExtent l="0" t="0" r="0" b="0"/>
                    <wp:wrapNone/>
                    <wp:docPr id="119" name="Gruppo 119"/>
                    <wp:cNvGraphicFramePr/>
                    <a:graphic xmlns:a="http://schemas.openxmlformats.org/drawingml/2006/main">
                      <a:graphicData uri="http://schemas.microsoft.com/office/word/2010/wordprocessingGroup">
                        <wpg:wgp>
                          <wpg:cNvGrpSpPr/>
                          <wpg:grpSpPr>
                            <a:xfrm>
                              <a:off x="0" y="0"/>
                              <a:ext cx="6858000" cy="708959"/>
                              <a:chOff x="0" y="8562749"/>
                              <a:chExt cx="6858000" cy="709001"/>
                            </a:xfrm>
                          </wpg:grpSpPr>
                          <wps:wsp>
                            <wps:cNvPr id="120" name="Rettangolo 120"/>
                            <wps:cNvSpPr/>
                            <wps:spPr>
                              <a:xfrm>
                                <a:off x="0" y="8562749"/>
                                <a:ext cx="6858000" cy="143182"/>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ttangolo 121"/>
                            <wps:cNvSpPr/>
                            <wps:spPr>
                              <a:xfrm>
                                <a:off x="0" y="8705932"/>
                                <a:ext cx="6858000" cy="56581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e"/>
                                    <w:tag w:val=""/>
                                    <w:id w:val="1275591370"/>
                                    <w:dataBinding w:prefixMappings="xmlns:ns0='http://purl.org/dc/elements/1.1/' xmlns:ns1='http://schemas.openxmlformats.org/package/2006/metadata/core-properties' " w:xpath="/ns1:coreProperties[1]/ns0:creator[1]" w:storeItemID="{6C3C8BC8-F283-45AE-878A-BAB7291924A1}"/>
                                    <w:text/>
                                  </w:sdtPr>
                                  <w:sdtEndPr/>
                                  <w:sdtContent>
                                    <w:p w14:paraId="70D81F84" w14:textId="06F50A7B" w:rsidR="00C3689D" w:rsidRDefault="00C3689D">
                                      <w:pPr>
                                        <w:pStyle w:val="Nessunaspaziatura"/>
                                        <w:rPr>
                                          <w:color w:val="FFFFFF" w:themeColor="background1"/>
                                          <w:sz w:val="32"/>
                                          <w:szCs w:val="32"/>
                                        </w:rPr>
                                      </w:pPr>
                                      <w:r>
                                        <w:rPr>
                                          <w:color w:val="FFFFFF" w:themeColor="background1"/>
                                          <w:sz w:val="32"/>
                                          <w:szCs w:val="32"/>
                                        </w:rPr>
                                        <w:t>girotti</w:t>
                                      </w:r>
                                    </w:p>
                                  </w:sdtContent>
                                </w:sdt>
                                <w:p w14:paraId="2E3DF6B4" w14:textId="4C7FB3C2" w:rsidR="00C3689D" w:rsidRDefault="0099173B">
                                  <w:pPr>
                                    <w:pStyle w:val="Nessunaspaziatura"/>
                                    <w:rPr>
                                      <w:caps/>
                                      <w:color w:val="FFFFFF" w:themeColor="background1"/>
                                    </w:rPr>
                                  </w:pPr>
                                  <w:sdt>
                                    <w:sdtPr>
                                      <w:rPr>
                                        <w:caps/>
                                        <w:color w:val="FFFFFF" w:themeColor="background1"/>
                                      </w:rPr>
                                      <w:alias w:val="Società"/>
                                      <w:tag w:val=""/>
                                      <w:id w:val="-1859113770"/>
                                      <w:dataBinding w:prefixMappings="xmlns:ns0='http://schemas.openxmlformats.org/officeDocument/2006/extended-properties' " w:xpath="/ns0:Properties[1]/ns0:Company[1]" w:storeItemID="{6668398D-A668-4E3E-A5EB-62B293D839F1}"/>
                                      <w:text/>
                                    </w:sdtPr>
                                    <w:sdtEndPr/>
                                    <w:sdtContent>
                                      <w:r w:rsidR="00C3689D">
                                        <w:rPr>
                                          <w:caps/>
                                          <w:color w:val="FFFFFF" w:themeColor="background1"/>
                                        </w:rPr>
                                        <w:t>Hewlett-Packard Company</w:t>
                                      </w:r>
                                    </w:sdtContent>
                                  </w:sdt>
                                  <w:r w:rsidR="00C3689D">
                                    <w:rPr>
                                      <w:caps/>
                                      <w:color w:val="FFFFFF" w:themeColor="background1"/>
                                    </w:rPr>
                                    <w:t xml:space="preserve"> | </w:t>
                                  </w:r>
                                  <w:sdt>
                                    <w:sdtPr>
                                      <w:rPr>
                                        <w:caps/>
                                        <w:color w:val="FFFFFF" w:themeColor="background1"/>
                                      </w:rPr>
                                      <w:alias w:val="Indirizzi"/>
                                      <w:tag w:val=""/>
                                      <w:id w:val="1577326193"/>
                                      <w:showingPlcHdr/>
                                      <w:dataBinding w:prefixMappings="xmlns:ns0='http://schemas.microsoft.com/office/2006/coverPageProps' " w:xpath="/ns0:CoverPageProperties[1]/ns0:CompanyAddress[1]" w:storeItemID="{55AF091B-3C7A-41E3-B477-F2FDAA23CFDA}"/>
                                      <w:text/>
                                    </w:sdtPr>
                                    <w:sdtEndPr/>
                                    <w:sdtContent>
                                      <w:r w:rsidR="00C3689D">
                                        <w:rPr>
                                          <w:caps/>
                                          <w:color w:val="FFFFFF" w:themeColor="background1"/>
                                        </w:rPr>
                                        <w:t>[Indirizzo della società]</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8B771A" id="Gruppo 119" o:spid="_x0000_s1028" style="position:absolute;left:0;text-align:left;margin-left:31.5pt;margin-top:711pt;width:540pt;height:55.8pt;z-index:-251654144;mso-position-horizontal-relative:page;mso-position-vertical-relative:page" coordorigin=",85627" coordsize="68580,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">
                    <v:rect id="Rettangolo 120" o:spid="_x0000_s1029" style="position:absolute;top:85627;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QFsYA&#10;AADcAAAADwAAAGRycy9kb3ducmV2LnhtbESPQUvDQBCF70L/wzIFb3bTIKKx21JaBA8BNbVQb0N2&#10;zAazs2F3beO/dw6Ctxnem/e+WW0mP6gzxdQHNrBcFKCI22B77gy8H55u7kGljGxxCEwGfijBZj27&#10;WmFlw4Xf6NzkTkkIpwoNuJzHSuvUOvKYFmEkFu0zRI9Z1thpG/Ei4X7QZVHcaY89S4PDkXaO2q/m&#10;2xs4urB/eKlPNb3a+vixL0/LJt4acz2fto+gMk353/x3/WwFvxR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0QFsYAAADcAAAADwAAAAAAAAAAAAAAAACYAgAAZHJz&#10;L2Rvd25yZXYueG1sUEsFBgAAAAAEAAQA9QAAAIsDAAAAAA==&#10;" fillcolor="#1f3763 [1608]" stroked="f" strokeweight="1pt"/>
                    <v:rect id="Rettangolo 121" o:spid="_x0000_s1030" style="position:absolute;top:87059;width:68580;height:56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ore"/>
                              <w:tag w:val=""/>
                              <w:id w:val="1275591370"/>
                              <w:dataBinding w:prefixMappings="xmlns:ns0='http://purl.org/dc/elements/1.1/' xmlns:ns1='http://schemas.openxmlformats.org/package/2006/metadata/core-properties' " w:xpath="/ns1:coreProperties[1]/ns0:creator[1]" w:storeItemID="{6C3C8BC8-F283-45AE-878A-BAB7291924A1}"/>
                              <w:text/>
                            </w:sdtPr>
                            <w:sdtContent>
                              <w:p w14:paraId="70D81F84" w14:textId="06F50A7B" w:rsidR="00C3689D" w:rsidRDefault="00C3689D">
                                <w:pPr>
                                  <w:pStyle w:val="Nessunaspaziatura"/>
                                  <w:rPr>
                                    <w:color w:val="FFFFFF" w:themeColor="background1"/>
                                    <w:sz w:val="32"/>
                                    <w:szCs w:val="32"/>
                                  </w:rPr>
                                </w:pPr>
                                <w:proofErr w:type="gramStart"/>
                                <w:r>
                                  <w:rPr>
                                    <w:color w:val="FFFFFF" w:themeColor="background1"/>
                                    <w:sz w:val="32"/>
                                    <w:szCs w:val="32"/>
                                  </w:rPr>
                                  <w:t>girotti</w:t>
                                </w:r>
                                <w:proofErr w:type="gramEnd"/>
                              </w:p>
                            </w:sdtContent>
                          </w:sdt>
                          <w:p w14:paraId="2E3DF6B4" w14:textId="4C7FB3C2" w:rsidR="00C3689D" w:rsidRDefault="00C3689D">
                            <w:pPr>
                              <w:pStyle w:val="Nessunaspaziatura"/>
                              <w:rPr>
                                <w:caps/>
                                <w:color w:val="FFFFFF" w:themeColor="background1"/>
                              </w:rPr>
                            </w:pPr>
                            <w:sdt>
                              <w:sdtPr>
                                <w:rPr>
                                  <w:caps/>
                                  <w:color w:val="FFFFFF" w:themeColor="background1"/>
                                </w:rPr>
                                <w:alias w:val="Società"/>
                                <w:tag w:val=""/>
                                <w:id w:val="-1859113770"/>
                                <w:dataBinding w:prefixMappings="xmlns:ns0='http://schemas.openxmlformats.org/officeDocument/2006/extended-properties' " w:xpath="/ns0:Properties[1]/ns0:Company[1]" w:storeItemID="{6668398D-A668-4E3E-A5EB-62B293D839F1}"/>
                                <w:text/>
                              </w:sdtPr>
                              <w:sdtContent>
                                <w:r>
                                  <w:rPr>
                                    <w:caps/>
                                    <w:color w:val="FFFFFF" w:themeColor="background1"/>
                                  </w:rPr>
                                  <w:t>Hewlett-Packard Company</w:t>
                                </w:r>
                              </w:sdtContent>
                            </w:sdt>
                            <w:r>
                              <w:rPr>
                                <w:caps/>
                                <w:color w:val="FFFFFF" w:themeColor="background1"/>
                              </w:rPr>
                              <w:t xml:space="preserve"> | </w:t>
                            </w:r>
                            <w:sdt>
                              <w:sdtPr>
                                <w:rPr>
                                  <w:caps/>
                                  <w:color w:val="FFFFFF" w:themeColor="background1"/>
                                </w:rPr>
                                <w:alias w:val="Indirizzi"/>
                                <w:tag w:val=""/>
                                <w:id w:val="157732619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[Indirizzo della società]</w:t>
                                </w:r>
                              </w:sdtContent>
                            </w:sdt>
                          </w:p>
                        </w:txbxContent>
                      </v:textbox>
                    </v:rect>
                    <w10:wrap anchorx="page" anchory="page"/>
                  </v:group>
                </w:pict>
              </mc:Fallback>
            </mc:AlternateContent>
          </w:r>
          <w:r w:rsidR="00C3689D">
            <w:rPr>
              <w:b/>
              <w:sz w:val="28"/>
              <w:lang w:val="it-IT"/>
            </w:rPr>
            <w:br w:type="page"/>
          </w:r>
        </w:p>
        <w:bookmarkStart w:id="0" w:name="_GoBack" w:displacedByCustomXml="next"/>
        <w:bookmarkEnd w:id="0" w:displacedByCustomXml="next"/>
      </w:sdtContent>
    </w:sdt>
    <w:p w14:paraId="49A73071" w14:textId="0C9A5DDF" w:rsidR="00661921" w:rsidRDefault="00661921" w:rsidP="00661921">
      <w:pPr>
        <w:spacing w:line="400" w:lineRule="exact"/>
        <w:jc w:val="center"/>
        <w:rPr>
          <w:b/>
          <w:color w:val="F79646"/>
          <w:sz w:val="28"/>
          <w:lang w:val="it-IT"/>
        </w:rPr>
      </w:pPr>
      <w:r>
        <w:rPr>
          <w:b/>
          <w:color w:val="F79646"/>
          <w:sz w:val="28"/>
          <w:lang w:val="it-IT"/>
        </w:rPr>
        <w:lastRenderedPageBreak/>
        <w:t>R</w:t>
      </w:r>
      <w:r w:rsidRPr="00661921">
        <w:rPr>
          <w:b/>
          <w:color w:val="F79646"/>
          <w:sz w:val="28"/>
          <w:lang w:val="it-IT"/>
        </w:rPr>
        <w:t xml:space="preserve">ISULTATI DELL’INDAGINE 2020 </w:t>
      </w:r>
    </w:p>
    <w:p w14:paraId="164A6E9B" w14:textId="09EC248F" w:rsidR="000B7BD5" w:rsidRPr="00661921" w:rsidRDefault="00661921" w:rsidP="00661921">
      <w:pPr>
        <w:spacing w:line="400" w:lineRule="exact"/>
        <w:jc w:val="center"/>
        <w:rPr>
          <w:b/>
          <w:color w:val="F79646"/>
          <w:sz w:val="28"/>
          <w:lang w:val="it-IT"/>
        </w:rPr>
      </w:pPr>
      <w:r w:rsidRPr="00661921">
        <w:rPr>
          <w:b/>
          <w:color w:val="F79646"/>
          <w:sz w:val="28"/>
          <w:lang w:val="it-IT"/>
        </w:rPr>
        <w:t>SULLA CONDIZ</w:t>
      </w:r>
      <w:r w:rsidR="00D13FD1">
        <w:rPr>
          <w:b/>
          <w:color w:val="F79646"/>
          <w:sz w:val="28"/>
          <w:lang w:val="it-IT"/>
        </w:rPr>
        <w:t>IONE OCCUPAZIONALE DEI LAUREATI</w:t>
      </w:r>
    </w:p>
    <w:p w14:paraId="6D5A3222" w14:textId="6ED0AEB2" w:rsidR="0004739D" w:rsidRDefault="00661921" w:rsidP="00661921">
      <w:pPr>
        <w:spacing w:line="400" w:lineRule="exact"/>
        <w:jc w:val="center"/>
        <w:rPr>
          <w:b/>
          <w:color w:val="F79646"/>
          <w:sz w:val="28"/>
          <w:lang w:val="it-IT"/>
        </w:rPr>
      </w:pPr>
      <w:r w:rsidRPr="00661921">
        <w:rPr>
          <w:b/>
          <w:color w:val="F79646"/>
          <w:sz w:val="28"/>
          <w:lang w:val="it-IT"/>
        </w:rPr>
        <w:t>Dati parziali al 3 giugno 2020</w:t>
      </w:r>
    </w:p>
    <w:p w14:paraId="0C97F0B5" w14:textId="56CAC917" w:rsidR="001F696E" w:rsidRPr="00661921" w:rsidRDefault="001F696E" w:rsidP="00661921">
      <w:pPr>
        <w:spacing w:line="400" w:lineRule="exact"/>
        <w:jc w:val="center"/>
        <w:rPr>
          <w:b/>
          <w:color w:val="F79646"/>
          <w:sz w:val="28"/>
          <w:lang w:val="it-IT"/>
        </w:rPr>
      </w:pPr>
      <w:r>
        <w:rPr>
          <w:noProof/>
          <w:lang w:val="it-IT"/>
        </w:rPr>
        <mc:AlternateContent>
          <mc:Choice Requires="wps">
            <w:drawing>
              <wp:anchor distT="0" distB="0" distL="114300" distR="114300" simplePos="0" relativeHeight="251668480" behindDoc="0" locked="0" layoutInCell="1" allowOverlap="1" wp14:anchorId="02FE8439" wp14:editId="52932725">
                <wp:simplePos x="0" y="0"/>
                <wp:positionH relativeFrom="margin">
                  <wp:posOffset>3810</wp:posOffset>
                </wp:positionH>
                <wp:positionV relativeFrom="paragraph">
                  <wp:posOffset>140970</wp:posOffset>
                </wp:positionV>
                <wp:extent cx="6096000" cy="45719"/>
                <wp:effectExtent l="0" t="0" r="0" b="0"/>
                <wp:wrapNone/>
                <wp:docPr id="18" name="Rettangolo 18"/>
                <wp:cNvGraphicFramePr/>
                <a:graphic xmlns:a="http://schemas.openxmlformats.org/drawingml/2006/main">
                  <a:graphicData uri="http://schemas.microsoft.com/office/word/2010/wordprocessingShape">
                    <wps:wsp>
                      <wps:cNvSpPr/>
                      <wps:spPr>
                        <a:xfrm>
                          <a:off x="0" y="0"/>
                          <a:ext cx="6096000" cy="45719"/>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95E5AEE" id="Rettangolo 18" o:spid="_x0000_s1026" style="position:absolute;margin-left:.3pt;margin-top:11.1pt;width:480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" fillcolor="#1f3763 [1608]" stroked="f" strokeweight="1pt">
                <w10:wrap anchorx="margin"/>
              </v:rect>
            </w:pict>
          </mc:Fallback>
        </mc:AlternateContent>
      </w:r>
    </w:p>
    <w:p w14:paraId="384225A2" w14:textId="77777777" w:rsidR="0004739D" w:rsidRPr="00661921" w:rsidRDefault="0004739D" w:rsidP="0004739D">
      <w:pPr>
        <w:jc w:val="both"/>
        <w:rPr>
          <w:lang w:val="it-IT"/>
        </w:rPr>
      </w:pPr>
    </w:p>
    <w:p w14:paraId="3775BABC" w14:textId="0ABEF069" w:rsidR="00B92CAA" w:rsidRPr="00661921" w:rsidRDefault="0004739D"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L’indagine </w:t>
      </w:r>
      <w:r w:rsidR="00B92CAA" w:rsidRPr="00661921">
        <w:rPr>
          <w:rFonts w:ascii="Times New Roman" w:hAnsi="Times New Roman"/>
          <w:sz w:val="24"/>
          <w:szCs w:val="24"/>
        </w:rPr>
        <w:t>2020 ha coinvolto</w:t>
      </w:r>
      <w:r w:rsidR="00FA4710" w:rsidRPr="00661921">
        <w:rPr>
          <w:rFonts w:ascii="Times New Roman" w:hAnsi="Times New Roman"/>
          <w:sz w:val="24"/>
          <w:szCs w:val="24"/>
        </w:rPr>
        <w:t>,</w:t>
      </w:r>
      <w:r w:rsidR="00B92CAA" w:rsidRPr="00661921">
        <w:rPr>
          <w:rFonts w:ascii="Times New Roman" w:hAnsi="Times New Roman"/>
          <w:sz w:val="24"/>
          <w:szCs w:val="24"/>
        </w:rPr>
        <w:t xml:space="preserve"> </w:t>
      </w:r>
      <w:r w:rsidR="0038507C">
        <w:rPr>
          <w:rFonts w:ascii="Times New Roman" w:hAnsi="Times New Roman"/>
          <w:sz w:val="24"/>
          <w:szCs w:val="24"/>
        </w:rPr>
        <w:t>da marzo ai primi di giugno</w:t>
      </w:r>
      <w:r w:rsidR="00FA4710" w:rsidRPr="00661921">
        <w:rPr>
          <w:rFonts w:ascii="Times New Roman" w:hAnsi="Times New Roman"/>
          <w:sz w:val="24"/>
          <w:szCs w:val="24"/>
        </w:rPr>
        <w:t>,</w:t>
      </w:r>
      <w:r w:rsidR="00B92CAA" w:rsidRPr="00661921">
        <w:rPr>
          <w:rFonts w:ascii="Times New Roman" w:hAnsi="Times New Roman"/>
          <w:sz w:val="24"/>
          <w:szCs w:val="24"/>
        </w:rPr>
        <w:t xml:space="preserve"> oltre 100.000 laureati </w:t>
      </w:r>
      <w:r w:rsidR="00683BC9" w:rsidRPr="00661921">
        <w:rPr>
          <w:rFonts w:ascii="Times New Roman" w:hAnsi="Times New Roman"/>
          <w:sz w:val="24"/>
          <w:szCs w:val="24"/>
        </w:rPr>
        <w:t xml:space="preserve">del periodo gennaio-giugno </w:t>
      </w:r>
      <w:r w:rsidR="00B92CAA" w:rsidRPr="00661921">
        <w:rPr>
          <w:rFonts w:ascii="Times New Roman" w:hAnsi="Times New Roman"/>
          <w:sz w:val="24"/>
          <w:szCs w:val="24"/>
        </w:rPr>
        <w:t>2019</w:t>
      </w:r>
      <w:r w:rsidRPr="00661921">
        <w:rPr>
          <w:rFonts w:ascii="Times New Roman" w:hAnsi="Times New Roman"/>
          <w:sz w:val="24"/>
          <w:szCs w:val="24"/>
        </w:rPr>
        <w:t xml:space="preserve">, di primo e </w:t>
      </w:r>
      <w:r w:rsidR="00752DFA" w:rsidRPr="00661921">
        <w:rPr>
          <w:rFonts w:ascii="Times New Roman" w:hAnsi="Times New Roman"/>
          <w:sz w:val="24"/>
          <w:szCs w:val="24"/>
        </w:rPr>
        <w:t xml:space="preserve">di </w:t>
      </w:r>
      <w:r w:rsidRPr="00661921">
        <w:rPr>
          <w:rFonts w:ascii="Times New Roman" w:hAnsi="Times New Roman"/>
          <w:sz w:val="24"/>
          <w:szCs w:val="24"/>
        </w:rPr>
        <w:t>secondo livello</w:t>
      </w:r>
      <w:r w:rsidR="00752DFA" w:rsidRPr="00661921">
        <w:rPr>
          <w:rFonts w:ascii="Times New Roman" w:hAnsi="Times New Roman"/>
          <w:sz w:val="24"/>
          <w:szCs w:val="24"/>
        </w:rPr>
        <w:t>,</w:t>
      </w:r>
      <w:r w:rsidR="00B92CAA" w:rsidRPr="00661921">
        <w:rPr>
          <w:rFonts w:ascii="Times New Roman" w:hAnsi="Times New Roman"/>
          <w:sz w:val="24"/>
          <w:szCs w:val="24"/>
        </w:rPr>
        <w:t xml:space="preserve"> </w:t>
      </w:r>
      <w:r w:rsidR="00752DFA" w:rsidRPr="00661921">
        <w:rPr>
          <w:rFonts w:ascii="Times New Roman" w:hAnsi="Times New Roman"/>
          <w:sz w:val="24"/>
          <w:szCs w:val="24"/>
        </w:rPr>
        <w:t xml:space="preserve">contattati a un anno dal titolo, </w:t>
      </w:r>
      <w:r w:rsidR="00B92CAA" w:rsidRPr="00661921">
        <w:rPr>
          <w:rFonts w:ascii="Times New Roman" w:hAnsi="Times New Roman"/>
          <w:sz w:val="24"/>
          <w:szCs w:val="24"/>
        </w:rPr>
        <w:t xml:space="preserve">e circa 50.000 laureati </w:t>
      </w:r>
      <w:r w:rsidR="00683BC9" w:rsidRPr="00661921">
        <w:rPr>
          <w:rFonts w:ascii="Times New Roman" w:hAnsi="Times New Roman"/>
          <w:sz w:val="24"/>
          <w:szCs w:val="24"/>
        </w:rPr>
        <w:t xml:space="preserve">del periodo gennaio-giugno </w:t>
      </w:r>
      <w:r w:rsidR="00B92CAA" w:rsidRPr="00661921">
        <w:rPr>
          <w:rFonts w:ascii="Times New Roman" w:hAnsi="Times New Roman"/>
          <w:sz w:val="24"/>
          <w:szCs w:val="24"/>
        </w:rPr>
        <w:t>2015</w:t>
      </w:r>
      <w:r w:rsidR="00FA4710" w:rsidRPr="00661921">
        <w:rPr>
          <w:rFonts w:ascii="Times New Roman" w:hAnsi="Times New Roman"/>
          <w:sz w:val="24"/>
          <w:szCs w:val="24"/>
        </w:rPr>
        <w:t>,</w:t>
      </w:r>
      <w:r w:rsidR="00B92CAA" w:rsidRPr="00661921">
        <w:rPr>
          <w:rFonts w:ascii="Times New Roman" w:hAnsi="Times New Roman"/>
          <w:sz w:val="24"/>
          <w:szCs w:val="24"/>
        </w:rPr>
        <w:t xml:space="preserve"> di secondo livello</w:t>
      </w:r>
      <w:r w:rsidR="00FA4710" w:rsidRPr="00661921">
        <w:rPr>
          <w:rFonts w:ascii="Times New Roman" w:hAnsi="Times New Roman"/>
          <w:sz w:val="24"/>
          <w:szCs w:val="24"/>
        </w:rPr>
        <w:t>,</w:t>
      </w:r>
      <w:r w:rsidR="00752DFA" w:rsidRPr="00661921">
        <w:rPr>
          <w:rFonts w:ascii="Times New Roman" w:hAnsi="Times New Roman"/>
          <w:sz w:val="24"/>
          <w:szCs w:val="24"/>
        </w:rPr>
        <w:t xml:space="preserve"> contattati a cinque anni dal titolo</w:t>
      </w:r>
      <w:r w:rsidR="00CD39FF" w:rsidRPr="00661921">
        <w:rPr>
          <w:rFonts w:ascii="Times New Roman" w:hAnsi="Times New Roman"/>
          <w:sz w:val="24"/>
          <w:szCs w:val="24"/>
        </w:rPr>
        <w:t xml:space="preserve"> (</w:t>
      </w:r>
      <w:r w:rsidR="00A037AC" w:rsidRPr="00661921">
        <w:rPr>
          <w:rFonts w:ascii="Times New Roman" w:hAnsi="Times New Roman"/>
          <w:sz w:val="24"/>
          <w:szCs w:val="24"/>
        </w:rPr>
        <w:t xml:space="preserve">il collettivo dei </w:t>
      </w:r>
      <w:r w:rsidR="00CD39FF" w:rsidRPr="00661921">
        <w:rPr>
          <w:rFonts w:ascii="Times New Roman" w:hAnsi="Times New Roman"/>
          <w:sz w:val="24"/>
          <w:szCs w:val="24"/>
        </w:rPr>
        <w:t xml:space="preserve">laureati di primo livello </w:t>
      </w:r>
      <w:r w:rsidR="00A037AC" w:rsidRPr="00661921">
        <w:rPr>
          <w:rFonts w:ascii="Times New Roman" w:hAnsi="Times New Roman"/>
          <w:sz w:val="24"/>
          <w:szCs w:val="24"/>
        </w:rPr>
        <w:t xml:space="preserve">a cinque anni dal titolo </w:t>
      </w:r>
      <w:r w:rsidR="00CD39FF" w:rsidRPr="00661921">
        <w:rPr>
          <w:rFonts w:ascii="Times New Roman" w:hAnsi="Times New Roman"/>
          <w:sz w:val="24"/>
          <w:szCs w:val="24"/>
        </w:rPr>
        <w:t xml:space="preserve">è </w:t>
      </w:r>
      <w:r w:rsidR="00683BC9" w:rsidRPr="00661921">
        <w:rPr>
          <w:rFonts w:ascii="Times New Roman" w:hAnsi="Times New Roman"/>
          <w:sz w:val="24"/>
          <w:szCs w:val="24"/>
        </w:rPr>
        <w:t xml:space="preserve">invece </w:t>
      </w:r>
      <w:r w:rsidR="00CD39FF" w:rsidRPr="00661921">
        <w:rPr>
          <w:rFonts w:ascii="Times New Roman" w:hAnsi="Times New Roman"/>
          <w:sz w:val="24"/>
          <w:szCs w:val="24"/>
        </w:rPr>
        <w:t>stat</w:t>
      </w:r>
      <w:r w:rsidR="00A037AC" w:rsidRPr="00661921">
        <w:rPr>
          <w:rFonts w:ascii="Times New Roman" w:hAnsi="Times New Roman"/>
          <w:sz w:val="24"/>
          <w:szCs w:val="24"/>
        </w:rPr>
        <w:t xml:space="preserve">o sottoposto a rilevazione da </w:t>
      </w:r>
      <w:r w:rsidR="00CD39FF" w:rsidRPr="00661921">
        <w:rPr>
          <w:rFonts w:ascii="Times New Roman" w:hAnsi="Times New Roman"/>
          <w:sz w:val="24"/>
          <w:szCs w:val="24"/>
        </w:rPr>
        <w:t>poche settimane e le interviste raccolte non sono ancora sufficienti a garantire una valutazione delle tendenze)</w:t>
      </w:r>
      <w:r w:rsidR="00752DFA" w:rsidRPr="00661921">
        <w:rPr>
          <w:rFonts w:ascii="Times New Roman" w:hAnsi="Times New Roman"/>
          <w:sz w:val="24"/>
          <w:szCs w:val="24"/>
        </w:rPr>
        <w:t>.</w:t>
      </w:r>
      <w:r w:rsidR="00B92CAA" w:rsidRPr="00661921">
        <w:rPr>
          <w:rFonts w:ascii="Times New Roman" w:hAnsi="Times New Roman"/>
          <w:sz w:val="24"/>
          <w:szCs w:val="24"/>
        </w:rPr>
        <w:t xml:space="preserve"> </w:t>
      </w:r>
      <w:r w:rsidR="00752DFA" w:rsidRPr="00661921">
        <w:rPr>
          <w:rFonts w:ascii="Times New Roman" w:hAnsi="Times New Roman"/>
          <w:sz w:val="24"/>
          <w:szCs w:val="24"/>
        </w:rPr>
        <w:t xml:space="preserve">La rilevazione </w:t>
      </w:r>
      <w:r w:rsidR="00683BC9" w:rsidRPr="00661921">
        <w:rPr>
          <w:rFonts w:ascii="Times New Roman" w:hAnsi="Times New Roman"/>
          <w:sz w:val="24"/>
          <w:szCs w:val="24"/>
        </w:rPr>
        <w:t xml:space="preserve">sui laureati del periodo gennaio-giugno </w:t>
      </w:r>
      <w:r w:rsidR="00752DFA" w:rsidRPr="00661921">
        <w:rPr>
          <w:rFonts w:ascii="Times New Roman" w:hAnsi="Times New Roman"/>
          <w:sz w:val="24"/>
          <w:szCs w:val="24"/>
        </w:rPr>
        <w:t xml:space="preserve">è tuttora in corso: sono qui </w:t>
      </w:r>
      <w:r w:rsidR="00C064A8" w:rsidRPr="00661921">
        <w:rPr>
          <w:rFonts w:ascii="Times New Roman" w:hAnsi="Times New Roman"/>
          <w:sz w:val="24"/>
          <w:szCs w:val="24"/>
        </w:rPr>
        <w:t>resi noti</w:t>
      </w:r>
      <w:r w:rsidR="00B92CAA" w:rsidRPr="00661921">
        <w:rPr>
          <w:rFonts w:ascii="Times New Roman" w:hAnsi="Times New Roman"/>
          <w:sz w:val="24"/>
          <w:szCs w:val="24"/>
        </w:rPr>
        <w:t xml:space="preserve"> i risultati </w:t>
      </w:r>
      <w:r w:rsidR="000B7BD5" w:rsidRPr="00661921">
        <w:rPr>
          <w:rFonts w:ascii="Times New Roman" w:hAnsi="Times New Roman"/>
          <w:sz w:val="24"/>
          <w:szCs w:val="24"/>
        </w:rPr>
        <w:t xml:space="preserve">parziali </w:t>
      </w:r>
      <w:r w:rsidR="00B92CAA" w:rsidRPr="00661921">
        <w:rPr>
          <w:rFonts w:ascii="Times New Roman" w:hAnsi="Times New Roman"/>
          <w:sz w:val="24"/>
          <w:szCs w:val="24"/>
        </w:rPr>
        <w:t xml:space="preserve">relativi a </w:t>
      </w:r>
      <w:r w:rsidR="00C645ED" w:rsidRPr="00661921">
        <w:rPr>
          <w:rFonts w:ascii="Times New Roman" w:hAnsi="Times New Roman"/>
          <w:sz w:val="24"/>
          <w:szCs w:val="24"/>
        </w:rPr>
        <w:t>oltre 46</w:t>
      </w:r>
      <w:r w:rsidR="00C064A8" w:rsidRPr="00661921">
        <w:rPr>
          <w:rFonts w:ascii="Times New Roman" w:hAnsi="Times New Roman"/>
          <w:sz w:val="24"/>
          <w:szCs w:val="24"/>
        </w:rPr>
        <w:t>.000</w:t>
      </w:r>
      <w:r w:rsidR="00B92CAA" w:rsidRPr="00661921">
        <w:rPr>
          <w:rFonts w:ascii="Times New Roman" w:hAnsi="Times New Roman"/>
          <w:sz w:val="24"/>
          <w:szCs w:val="24"/>
        </w:rPr>
        <w:t xml:space="preserve"> </w:t>
      </w:r>
      <w:r w:rsidR="00C064A8" w:rsidRPr="00661921">
        <w:rPr>
          <w:rFonts w:ascii="Times New Roman" w:hAnsi="Times New Roman"/>
          <w:sz w:val="24"/>
          <w:szCs w:val="24"/>
        </w:rPr>
        <w:t>intervist</w:t>
      </w:r>
      <w:r w:rsidR="00752DFA" w:rsidRPr="00661921">
        <w:rPr>
          <w:rFonts w:ascii="Times New Roman" w:hAnsi="Times New Roman"/>
          <w:sz w:val="24"/>
          <w:szCs w:val="24"/>
        </w:rPr>
        <w:t>e</w:t>
      </w:r>
      <w:r w:rsidR="00C064A8" w:rsidRPr="00661921">
        <w:rPr>
          <w:rFonts w:ascii="Times New Roman" w:hAnsi="Times New Roman"/>
          <w:sz w:val="24"/>
          <w:szCs w:val="24"/>
        </w:rPr>
        <w:t xml:space="preserve"> a un anno dalla laurea</w:t>
      </w:r>
      <w:r w:rsidR="00B92CAA" w:rsidRPr="00661921">
        <w:rPr>
          <w:rFonts w:ascii="Times New Roman" w:hAnsi="Times New Roman"/>
          <w:sz w:val="24"/>
          <w:szCs w:val="24"/>
        </w:rPr>
        <w:t xml:space="preserve"> e</w:t>
      </w:r>
      <w:r w:rsidR="00C064A8" w:rsidRPr="00661921">
        <w:rPr>
          <w:rFonts w:ascii="Times New Roman" w:hAnsi="Times New Roman"/>
          <w:sz w:val="24"/>
          <w:szCs w:val="24"/>
        </w:rPr>
        <w:t xml:space="preserve"> a</w:t>
      </w:r>
      <w:r w:rsidR="00B92CAA" w:rsidRPr="00661921">
        <w:rPr>
          <w:rFonts w:ascii="Times New Roman" w:hAnsi="Times New Roman"/>
          <w:sz w:val="24"/>
          <w:szCs w:val="24"/>
        </w:rPr>
        <w:t xml:space="preserve"> </w:t>
      </w:r>
      <w:r w:rsidR="00B03855" w:rsidRPr="00661921">
        <w:rPr>
          <w:rFonts w:ascii="Times New Roman" w:hAnsi="Times New Roman"/>
          <w:sz w:val="24"/>
          <w:szCs w:val="24"/>
        </w:rPr>
        <w:t>circa 19.000</w:t>
      </w:r>
      <w:r w:rsidR="00B92CAA" w:rsidRPr="00661921">
        <w:rPr>
          <w:rFonts w:ascii="Times New Roman" w:hAnsi="Times New Roman"/>
          <w:sz w:val="24"/>
          <w:szCs w:val="24"/>
        </w:rPr>
        <w:t xml:space="preserve"> </w:t>
      </w:r>
      <w:r w:rsidR="00C064A8" w:rsidRPr="00661921">
        <w:rPr>
          <w:rFonts w:ascii="Times New Roman" w:hAnsi="Times New Roman"/>
          <w:sz w:val="24"/>
          <w:szCs w:val="24"/>
        </w:rPr>
        <w:t>intervist</w:t>
      </w:r>
      <w:r w:rsidR="00752DFA" w:rsidRPr="00661921">
        <w:rPr>
          <w:rFonts w:ascii="Times New Roman" w:hAnsi="Times New Roman"/>
          <w:sz w:val="24"/>
          <w:szCs w:val="24"/>
        </w:rPr>
        <w:t>e</w:t>
      </w:r>
      <w:r w:rsidR="00C064A8" w:rsidRPr="00661921">
        <w:rPr>
          <w:rFonts w:ascii="Times New Roman" w:hAnsi="Times New Roman"/>
          <w:sz w:val="24"/>
          <w:szCs w:val="24"/>
        </w:rPr>
        <w:t xml:space="preserve"> a cinque anni</w:t>
      </w:r>
      <w:r w:rsidR="00752DFA" w:rsidRPr="00661921">
        <w:rPr>
          <w:rFonts w:ascii="Times New Roman" w:hAnsi="Times New Roman"/>
          <w:sz w:val="24"/>
          <w:szCs w:val="24"/>
        </w:rPr>
        <w:t xml:space="preserve"> (a causa della situazione emergenziale</w:t>
      </w:r>
      <w:r w:rsidR="00FA4710" w:rsidRPr="00661921">
        <w:rPr>
          <w:rFonts w:ascii="Times New Roman" w:hAnsi="Times New Roman"/>
          <w:sz w:val="24"/>
          <w:szCs w:val="24"/>
        </w:rPr>
        <w:t>,</w:t>
      </w:r>
      <w:r w:rsidR="00752DFA" w:rsidRPr="00661921">
        <w:rPr>
          <w:rFonts w:ascii="Times New Roman" w:hAnsi="Times New Roman"/>
          <w:sz w:val="24"/>
          <w:szCs w:val="24"/>
        </w:rPr>
        <w:t xml:space="preserve"> vissuta in questi mesi</w:t>
      </w:r>
      <w:r w:rsidR="00FA4710" w:rsidRPr="00661921">
        <w:rPr>
          <w:rFonts w:ascii="Times New Roman" w:hAnsi="Times New Roman"/>
          <w:sz w:val="24"/>
          <w:szCs w:val="24"/>
        </w:rPr>
        <w:t>,</w:t>
      </w:r>
      <w:r w:rsidR="00752DFA" w:rsidRPr="00661921">
        <w:rPr>
          <w:rFonts w:ascii="Times New Roman" w:hAnsi="Times New Roman"/>
          <w:sz w:val="24"/>
          <w:szCs w:val="24"/>
        </w:rPr>
        <w:t xml:space="preserve"> sono stati inizialmente esclusi </w:t>
      </w:r>
      <w:r w:rsidR="00466563" w:rsidRPr="00661921">
        <w:rPr>
          <w:rFonts w:ascii="Times New Roman" w:hAnsi="Times New Roman"/>
          <w:sz w:val="24"/>
          <w:szCs w:val="24"/>
        </w:rPr>
        <w:t>i</w:t>
      </w:r>
      <w:r w:rsidR="00B92CAA" w:rsidRPr="00661921">
        <w:rPr>
          <w:rFonts w:ascii="Times New Roman" w:hAnsi="Times New Roman"/>
          <w:sz w:val="24"/>
          <w:szCs w:val="24"/>
        </w:rPr>
        <w:t xml:space="preserve"> laureati del gruppo medico</w:t>
      </w:r>
      <w:r w:rsidR="00FA4710" w:rsidRPr="00661921">
        <w:rPr>
          <w:rFonts w:ascii="Times New Roman" w:hAnsi="Times New Roman"/>
          <w:sz w:val="24"/>
          <w:szCs w:val="24"/>
        </w:rPr>
        <w:t xml:space="preserve">; per loro la rilevazione è stata riaperta solo da una </w:t>
      </w:r>
      <w:r w:rsidR="00B03855" w:rsidRPr="00661921">
        <w:rPr>
          <w:rFonts w:ascii="Times New Roman" w:hAnsi="Times New Roman"/>
          <w:sz w:val="24"/>
          <w:szCs w:val="24"/>
        </w:rPr>
        <w:t xml:space="preserve">ventina </w:t>
      </w:r>
      <w:r w:rsidR="00FA4710" w:rsidRPr="00661921">
        <w:rPr>
          <w:rFonts w:ascii="Times New Roman" w:hAnsi="Times New Roman"/>
          <w:sz w:val="24"/>
          <w:szCs w:val="24"/>
        </w:rPr>
        <w:t>di giorni</w:t>
      </w:r>
      <w:r w:rsidR="00752DFA" w:rsidRPr="00661921">
        <w:rPr>
          <w:rFonts w:ascii="Times New Roman" w:hAnsi="Times New Roman"/>
          <w:sz w:val="24"/>
          <w:szCs w:val="24"/>
        </w:rPr>
        <w:t>)</w:t>
      </w:r>
      <w:r w:rsidR="00B92CAA" w:rsidRPr="00661921">
        <w:rPr>
          <w:rFonts w:ascii="Times New Roman" w:hAnsi="Times New Roman"/>
          <w:sz w:val="24"/>
          <w:szCs w:val="24"/>
        </w:rPr>
        <w:t>.</w:t>
      </w:r>
    </w:p>
    <w:p w14:paraId="49CC9D56" w14:textId="77777777" w:rsidR="00B92CAA" w:rsidRPr="00661921" w:rsidRDefault="00B92CAA" w:rsidP="00661921">
      <w:pPr>
        <w:pStyle w:val="Corpotesto"/>
        <w:spacing w:line="288" w:lineRule="auto"/>
        <w:ind w:firstLine="0"/>
        <w:rPr>
          <w:rFonts w:ascii="Times New Roman" w:hAnsi="Times New Roman"/>
          <w:sz w:val="24"/>
          <w:szCs w:val="24"/>
        </w:rPr>
      </w:pPr>
    </w:p>
    <w:p w14:paraId="2BB6F3FF" w14:textId="00A2A9DC" w:rsidR="0004739D" w:rsidRPr="00661921" w:rsidRDefault="0004739D"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Tra i laureati di primo livello</w:t>
      </w:r>
      <w:r w:rsidR="0041478F" w:rsidRPr="00661921">
        <w:rPr>
          <w:rFonts w:ascii="Times New Roman" w:hAnsi="Times New Roman"/>
          <w:sz w:val="24"/>
          <w:szCs w:val="24"/>
        </w:rPr>
        <w:t xml:space="preserve"> </w:t>
      </w:r>
      <w:r w:rsidR="00FA4710" w:rsidRPr="00661921">
        <w:rPr>
          <w:rFonts w:ascii="Times New Roman" w:hAnsi="Times New Roman"/>
          <w:sz w:val="24"/>
          <w:szCs w:val="24"/>
        </w:rPr>
        <w:t>intervistati a un anno dal titolo</w:t>
      </w:r>
      <w:r w:rsidR="0041478F" w:rsidRPr="00661921">
        <w:rPr>
          <w:rFonts w:ascii="Times New Roman" w:hAnsi="Times New Roman"/>
          <w:sz w:val="24"/>
          <w:szCs w:val="24"/>
        </w:rPr>
        <w:t xml:space="preserve">, il </w:t>
      </w:r>
      <w:r w:rsidR="00FD1847" w:rsidRPr="00661921">
        <w:rPr>
          <w:rFonts w:ascii="Times New Roman" w:hAnsi="Times New Roman"/>
          <w:sz w:val="24"/>
          <w:szCs w:val="24"/>
        </w:rPr>
        <w:t>60,8</w:t>
      </w:r>
      <w:r w:rsidR="0041478F" w:rsidRPr="00661921">
        <w:rPr>
          <w:rFonts w:ascii="Times New Roman" w:hAnsi="Times New Roman"/>
          <w:sz w:val="24"/>
          <w:szCs w:val="24"/>
        </w:rPr>
        <w:t>% si è iscritto a un</w:t>
      </w:r>
      <w:r w:rsidRPr="00661921">
        <w:rPr>
          <w:rFonts w:ascii="Times New Roman" w:hAnsi="Times New Roman"/>
          <w:sz w:val="24"/>
          <w:szCs w:val="24"/>
        </w:rPr>
        <w:t xml:space="preserve"> corso </w:t>
      </w:r>
      <w:r w:rsidR="0041478F" w:rsidRPr="00661921">
        <w:rPr>
          <w:rFonts w:ascii="Times New Roman" w:hAnsi="Times New Roman"/>
          <w:sz w:val="24"/>
          <w:szCs w:val="24"/>
        </w:rPr>
        <w:t xml:space="preserve">di laurea </w:t>
      </w:r>
      <w:r w:rsidRPr="00661921">
        <w:rPr>
          <w:rFonts w:ascii="Times New Roman" w:hAnsi="Times New Roman"/>
          <w:sz w:val="24"/>
          <w:szCs w:val="24"/>
        </w:rPr>
        <w:t>di secondo livello</w:t>
      </w:r>
      <w:r w:rsidR="00752DFA" w:rsidRPr="00661921">
        <w:rPr>
          <w:rFonts w:ascii="Times New Roman" w:hAnsi="Times New Roman"/>
          <w:sz w:val="24"/>
          <w:szCs w:val="24"/>
        </w:rPr>
        <w:t>:</w:t>
      </w:r>
      <w:r w:rsidR="0041478F" w:rsidRPr="00661921">
        <w:rPr>
          <w:rFonts w:ascii="Times New Roman" w:hAnsi="Times New Roman"/>
          <w:sz w:val="24"/>
          <w:szCs w:val="24"/>
        </w:rPr>
        <w:t xml:space="preserve"> </w:t>
      </w:r>
      <w:r w:rsidR="00FA4710" w:rsidRPr="00661921">
        <w:rPr>
          <w:rFonts w:ascii="Times New Roman" w:hAnsi="Times New Roman"/>
          <w:sz w:val="24"/>
          <w:szCs w:val="24"/>
        </w:rPr>
        <w:t xml:space="preserve">come </w:t>
      </w:r>
      <w:r w:rsidR="00680504" w:rsidRPr="00661921">
        <w:rPr>
          <w:rFonts w:ascii="Times New Roman" w:hAnsi="Times New Roman"/>
          <w:sz w:val="24"/>
          <w:szCs w:val="24"/>
        </w:rPr>
        <w:t>è ormai consuetudine</w:t>
      </w:r>
      <w:r w:rsidR="00FA4710" w:rsidRPr="00661921">
        <w:rPr>
          <w:rFonts w:ascii="Times New Roman" w:hAnsi="Times New Roman"/>
          <w:sz w:val="24"/>
          <w:szCs w:val="24"/>
        </w:rPr>
        <w:t xml:space="preserve">, </w:t>
      </w:r>
      <w:r w:rsidR="0041478F" w:rsidRPr="00661921">
        <w:rPr>
          <w:rFonts w:ascii="Times New Roman" w:hAnsi="Times New Roman"/>
          <w:sz w:val="24"/>
          <w:szCs w:val="24"/>
        </w:rPr>
        <w:t>vista l’elevata prosecuzione degli studi si è ritenuto opportuno circoscrivere l’analisi a coloro che, dopo il conseguimento del titolo, non si sono iscritti ad un altro corso di laurea (</w:t>
      </w:r>
      <w:r w:rsidR="00FD1847" w:rsidRPr="00661921">
        <w:rPr>
          <w:rFonts w:ascii="Times New Roman" w:hAnsi="Times New Roman"/>
          <w:sz w:val="24"/>
          <w:szCs w:val="24"/>
        </w:rPr>
        <w:t>38,4</w:t>
      </w:r>
      <w:r w:rsidR="0041478F" w:rsidRPr="00661921">
        <w:rPr>
          <w:rFonts w:ascii="Times New Roman" w:hAnsi="Times New Roman"/>
          <w:sz w:val="24"/>
          <w:szCs w:val="24"/>
        </w:rPr>
        <w:t>%)</w:t>
      </w:r>
      <w:r w:rsidRPr="00661921">
        <w:rPr>
          <w:rFonts w:ascii="Times New Roman" w:hAnsi="Times New Roman"/>
          <w:sz w:val="24"/>
          <w:szCs w:val="24"/>
        </w:rPr>
        <w:t>.</w:t>
      </w:r>
    </w:p>
    <w:p w14:paraId="56A9C72B" w14:textId="77777777" w:rsidR="00755C25" w:rsidRPr="00661921" w:rsidRDefault="00755C25" w:rsidP="00661921">
      <w:pPr>
        <w:pStyle w:val="Corpotesto"/>
        <w:spacing w:line="288" w:lineRule="auto"/>
        <w:ind w:firstLine="0"/>
        <w:rPr>
          <w:rFonts w:ascii="Times New Roman" w:hAnsi="Times New Roman"/>
          <w:sz w:val="24"/>
          <w:szCs w:val="24"/>
          <w:highlight w:val="yellow"/>
        </w:rPr>
      </w:pPr>
    </w:p>
    <w:p w14:paraId="138EC30E" w14:textId="6ED61322" w:rsidR="00FA4710" w:rsidRPr="00661921" w:rsidRDefault="00755C25" w:rsidP="00661921">
      <w:pPr>
        <w:pStyle w:val="Corpotesto"/>
        <w:spacing w:line="288" w:lineRule="auto"/>
        <w:ind w:firstLine="0"/>
        <w:rPr>
          <w:rFonts w:ascii="Times New Roman" w:hAnsi="Times New Roman"/>
          <w:sz w:val="24"/>
          <w:szCs w:val="24"/>
        </w:rPr>
      </w:pPr>
      <w:r w:rsidRPr="00661921">
        <w:rPr>
          <w:rFonts w:ascii="Times New Roman" w:hAnsi="Times New Roman"/>
          <w:b/>
          <w:sz w:val="24"/>
          <w:szCs w:val="24"/>
        </w:rPr>
        <w:t>I</w:t>
      </w:r>
      <w:r w:rsidR="00FA4710" w:rsidRPr="00661921">
        <w:rPr>
          <w:rFonts w:ascii="Times New Roman" w:hAnsi="Times New Roman"/>
          <w:b/>
          <w:sz w:val="24"/>
          <w:szCs w:val="24"/>
        </w:rPr>
        <w:t xml:space="preserve"> dati</w:t>
      </w:r>
      <w:r w:rsidR="00FA4710" w:rsidRPr="00661921">
        <w:rPr>
          <w:rFonts w:ascii="Times New Roman" w:hAnsi="Times New Roman"/>
          <w:sz w:val="24"/>
          <w:szCs w:val="24"/>
        </w:rPr>
        <w:t xml:space="preserve"> analizzati</w:t>
      </w:r>
      <w:r w:rsidRPr="00661921">
        <w:rPr>
          <w:rFonts w:ascii="Times New Roman" w:hAnsi="Times New Roman"/>
          <w:sz w:val="24"/>
          <w:szCs w:val="24"/>
        </w:rPr>
        <w:t xml:space="preserve"> </w:t>
      </w:r>
      <w:r w:rsidRPr="00661921">
        <w:rPr>
          <w:rFonts w:ascii="Times New Roman" w:hAnsi="Times New Roman"/>
          <w:b/>
          <w:sz w:val="24"/>
          <w:szCs w:val="24"/>
        </w:rPr>
        <w:t>evidenzia</w:t>
      </w:r>
      <w:r w:rsidR="00FA4710" w:rsidRPr="00661921">
        <w:rPr>
          <w:rFonts w:ascii="Times New Roman" w:hAnsi="Times New Roman"/>
          <w:b/>
          <w:sz w:val="24"/>
          <w:szCs w:val="24"/>
        </w:rPr>
        <w:t>no</w:t>
      </w:r>
      <w:r w:rsidRPr="00661921">
        <w:rPr>
          <w:rFonts w:ascii="Times New Roman" w:hAnsi="Times New Roman"/>
          <w:sz w:val="24"/>
          <w:szCs w:val="24"/>
        </w:rPr>
        <w:t xml:space="preserve"> abbastanza chiaramente </w:t>
      </w:r>
      <w:r w:rsidRPr="00661921">
        <w:rPr>
          <w:rFonts w:ascii="Times New Roman" w:hAnsi="Times New Roman"/>
          <w:b/>
          <w:sz w:val="24"/>
          <w:szCs w:val="24"/>
        </w:rPr>
        <w:t>come siano in particolare i neo-laurea</w:t>
      </w:r>
      <w:r w:rsidR="00F1231F" w:rsidRPr="00661921">
        <w:rPr>
          <w:rFonts w:ascii="Times New Roman" w:hAnsi="Times New Roman"/>
          <w:b/>
          <w:sz w:val="24"/>
          <w:szCs w:val="24"/>
        </w:rPr>
        <w:t>ti</w:t>
      </w:r>
      <w:r w:rsidR="00FA4710" w:rsidRPr="00661921">
        <w:rPr>
          <w:rFonts w:ascii="Times New Roman" w:hAnsi="Times New Roman"/>
          <w:sz w:val="24"/>
          <w:szCs w:val="24"/>
        </w:rPr>
        <w:t xml:space="preserve"> (intervistati a un anno dal titolo)</w:t>
      </w:r>
      <w:r w:rsidRPr="00661921">
        <w:rPr>
          <w:rFonts w:ascii="Times New Roman" w:hAnsi="Times New Roman"/>
          <w:sz w:val="24"/>
          <w:szCs w:val="24"/>
        </w:rPr>
        <w:t xml:space="preserve"> </w:t>
      </w:r>
      <w:r w:rsidRPr="00661921">
        <w:rPr>
          <w:rFonts w:ascii="Times New Roman" w:hAnsi="Times New Roman"/>
          <w:b/>
          <w:sz w:val="24"/>
          <w:szCs w:val="24"/>
        </w:rPr>
        <w:t>ad aver accusato il colpo legato alle conseguenze dell’epidemia di Covid-19</w:t>
      </w:r>
      <w:r w:rsidRPr="00661921">
        <w:rPr>
          <w:rFonts w:ascii="Times New Roman" w:hAnsi="Times New Roman"/>
          <w:sz w:val="24"/>
          <w:szCs w:val="24"/>
        </w:rPr>
        <w:t xml:space="preserve">. I laureati a cinque anni dal titolo, invece, </w:t>
      </w:r>
      <w:r w:rsidR="00C41851" w:rsidRPr="00661921">
        <w:rPr>
          <w:rFonts w:ascii="Times New Roman" w:hAnsi="Times New Roman"/>
          <w:sz w:val="24"/>
          <w:szCs w:val="24"/>
        </w:rPr>
        <w:t xml:space="preserve">dato che sono già </w:t>
      </w:r>
      <w:r w:rsidRPr="00661921">
        <w:rPr>
          <w:rFonts w:ascii="Times New Roman" w:hAnsi="Times New Roman"/>
          <w:sz w:val="24"/>
          <w:szCs w:val="24"/>
        </w:rPr>
        <w:t xml:space="preserve">inseriti nel mercato del lavoro da tempo, hanno registrato </w:t>
      </w:r>
      <w:r w:rsidR="00B95686" w:rsidRPr="00661921">
        <w:rPr>
          <w:rFonts w:ascii="Times New Roman" w:hAnsi="Times New Roman"/>
          <w:sz w:val="24"/>
          <w:szCs w:val="24"/>
        </w:rPr>
        <w:t xml:space="preserve">esiti occupazionali che non paiono, allo stato, risentire </w:t>
      </w:r>
      <w:r w:rsidR="00FA4710" w:rsidRPr="00661921">
        <w:rPr>
          <w:rFonts w:ascii="Times New Roman" w:hAnsi="Times New Roman"/>
          <w:sz w:val="24"/>
          <w:szCs w:val="24"/>
        </w:rPr>
        <w:t xml:space="preserve">particolarmente </w:t>
      </w:r>
      <w:r w:rsidR="00B95686" w:rsidRPr="00661921">
        <w:rPr>
          <w:rFonts w:ascii="Times New Roman" w:hAnsi="Times New Roman"/>
          <w:sz w:val="24"/>
          <w:szCs w:val="24"/>
        </w:rPr>
        <w:t xml:space="preserve">dell’attuale situazione emergenziale. </w:t>
      </w:r>
    </w:p>
    <w:p w14:paraId="71108A6B" w14:textId="1EABF479" w:rsidR="007D6A08" w:rsidRPr="00286B42" w:rsidRDefault="00B95686"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Inoltre, </w:t>
      </w:r>
      <w:r w:rsidRPr="00661921">
        <w:rPr>
          <w:rFonts w:ascii="Times New Roman" w:hAnsi="Times New Roman"/>
          <w:b/>
          <w:sz w:val="24"/>
          <w:szCs w:val="24"/>
        </w:rPr>
        <w:t>sono soprattutto le fasce “deboli” della popolazione di laureati ad aver rilevato esiti occupazionali più preoccupanti</w:t>
      </w:r>
      <w:r w:rsidRPr="00661921">
        <w:rPr>
          <w:rFonts w:ascii="Times New Roman" w:hAnsi="Times New Roman"/>
          <w:sz w:val="24"/>
          <w:szCs w:val="24"/>
        </w:rPr>
        <w:t xml:space="preserve">: </w:t>
      </w:r>
      <w:r w:rsidR="00C41851" w:rsidRPr="00661921">
        <w:rPr>
          <w:rFonts w:ascii="Times New Roman" w:hAnsi="Times New Roman"/>
          <w:sz w:val="24"/>
          <w:szCs w:val="24"/>
        </w:rPr>
        <w:t xml:space="preserve">anche se sono </w:t>
      </w:r>
      <w:r w:rsidR="0002432B" w:rsidRPr="00661921">
        <w:rPr>
          <w:rFonts w:ascii="Times New Roman" w:hAnsi="Times New Roman"/>
          <w:sz w:val="24"/>
          <w:szCs w:val="24"/>
        </w:rPr>
        <w:t xml:space="preserve">presenti alcune differenze tra laureati di primo livello e di secondo livello, il </w:t>
      </w:r>
      <w:r w:rsidRPr="00661921">
        <w:rPr>
          <w:rFonts w:ascii="Times New Roman" w:hAnsi="Times New Roman"/>
          <w:b/>
          <w:sz w:val="24"/>
          <w:szCs w:val="24"/>
        </w:rPr>
        <w:t>Sud</w:t>
      </w:r>
      <w:r w:rsidRPr="00661921">
        <w:rPr>
          <w:rFonts w:ascii="Times New Roman" w:hAnsi="Times New Roman"/>
          <w:sz w:val="24"/>
          <w:szCs w:val="24"/>
        </w:rPr>
        <w:t xml:space="preserve"> del nostro Paese</w:t>
      </w:r>
      <w:r w:rsidR="008C3969" w:rsidRPr="00661921">
        <w:rPr>
          <w:rFonts w:ascii="Times New Roman" w:hAnsi="Times New Roman"/>
          <w:sz w:val="24"/>
          <w:szCs w:val="24"/>
        </w:rPr>
        <w:t xml:space="preserve"> e, soprattutto, le </w:t>
      </w:r>
      <w:r w:rsidR="008C3969" w:rsidRPr="00661921">
        <w:rPr>
          <w:rFonts w:ascii="Times New Roman" w:hAnsi="Times New Roman"/>
          <w:b/>
          <w:sz w:val="24"/>
          <w:szCs w:val="24"/>
        </w:rPr>
        <w:t>donne</w:t>
      </w:r>
      <w:r w:rsidRPr="00661921">
        <w:rPr>
          <w:rFonts w:ascii="Times New Roman" w:hAnsi="Times New Roman"/>
          <w:sz w:val="24"/>
          <w:szCs w:val="24"/>
        </w:rPr>
        <w:t xml:space="preserve"> evidenziano i</w:t>
      </w:r>
      <w:r w:rsidR="0002432B" w:rsidRPr="00661921">
        <w:rPr>
          <w:rFonts w:ascii="Times New Roman" w:hAnsi="Times New Roman"/>
          <w:sz w:val="24"/>
          <w:szCs w:val="24"/>
        </w:rPr>
        <w:t>n generale i</w:t>
      </w:r>
      <w:r w:rsidRPr="00661921">
        <w:rPr>
          <w:rFonts w:ascii="Times New Roman" w:hAnsi="Times New Roman"/>
          <w:sz w:val="24"/>
          <w:szCs w:val="24"/>
        </w:rPr>
        <w:t xml:space="preserve"> segnali di peggioramento più forti.</w:t>
      </w:r>
      <w:r w:rsidR="0002432B" w:rsidRPr="00661921">
        <w:rPr>
          <w:rFonts w:ascii="Times New Roman" w:hAnsi="Times New Roman"/>
          <w:sz w:val="24"/>
          <w:szCs w:val="24"/>
        </w:rPr>
        <w:t xml:space="preserve"> </w:t>
      </w:r>
    </w:p>
    <w:p w14:paraId="663AFBD2" w14:textId="77777777" w:rsidR="0071158E" w:rsidRPr="00661921" w:rsidRDefault="0071158E" w:rsidP="00661921">
      <w:pPr>
        <w:pStyle w:val="Corpotesto"/>
        <w:spacing w:line="288" w:lineRule="auto"/>
        <w:ind w:firstLine="0"/>
        <w:rPr>
          <w:rFonts w:ascii="Times New Roman" w:hAnsi="Times New Roman"/>
          <w:sz w:val="24"/>
          <w:szCs w:val="24"/>
          <w:highlight w:val="yellow"/>
        </w:rPr>
      </w:pPr>
    </w:p>
    <w:p w14:paraId="24BB5A66" w14:textId="4E3C8F5C" w:rsidR="0004739D" w:rsidRPr="00661921" w:rsidRDefault="00661921" w:rsidP="00661921">
      <w:pPr>
        <w:pStyle w:val="Corpotesto"/>
        <w:spacing w:line="288" w:lineRule="auto"/>
        <w:ind w:firstLine="0"/>
        <w:rPr>
          <w:rFonts w:ascii="Times New Roman" w:hAnsi="Times New Roman"/>
          <w:b/>
          <w:color w:val="F79646"/>
          <w:sz w:val="24"/>
          <w:szCs w:val="24"/>
        </w:rPr>
      </w:pPr>
      <w:r w:rsidRPr="00661921">
        <w:rPr>
          <w:rFonts w:ascii="Times New Roman" w:hAnsi="Times New Roman"/>
          <w:b/>
          <w:color w:val="F79646"/>
          <w:sz w:val="24"/>
          <w:szCs w:val="24"/>
        </w:rPr>
        <w:t>TASSO DI OCCUPAZIONE</w:t>
      </w:r>
    </w:p>
    <w:p w14:paraId="3BD04F68" w14:textId="48726E90" w:rsidR="00752DFA" w:rsidRPr="00661921" w:rsidRDefault="00847874"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Ne</w:t>
      </w:r>
      <w:r w:rsidR="009067F1" w:rsidRPr="00661921">
        <w:rPr>
          <w:rFonts w:ascii="Times New Roman" w:hAnsi="Times New Roman"/>
          <w:sz w:val="24"/>
          <w:szCs w:val="24"/>
        </w:rPr>
        <w:t>i primi mesi de</w:t>
      </w:r>
      <w:r w:rsidRPr="00661921">
        <w:rPr>
          <w:rFonts w:ascii="Times New Roman" w:hAnsi="Times New Roman"/>
          <w:sz w:val="24"/>
          <w:szCs w:val="24"/>
        </w:rPr>
        <w:t xml:space="preserve">l </w:t>
      </w:r>
      <w:r w:rsidR="0041478F" w:rsidRPr="00661921">
        <w:rPr>
          <w:rFonts w:ascii="Times New Roman" w:hAnsi="Times New Roman"/>
          <w:sz w:val="24"/>
          <w:szCs w:val="24"/>
        </w:rPr>
        <w:t xml:space="preserve">2020 il </w:t>
      </w:r>
      <w:r w:rsidR="0041478F" w:rsidRPr="00661921">
        <w:rPr>
          <w:rFonts w:ascii="Times New Roman" w:hAnsi="Times New Roman"/>
          <w:b/>
          <w:sz w:val="24"/>
          <w:szCs w:val="24"/>
        </w:rPr>
        <w:t>tasso di occupazione</w:t>
      </w:r>
      <w:r w:rsidR="0041478F" w:rsidRPr="00661921">
        <w:rPr>
          <w:rFonts w:ascii="Times New Roman" w:hAnsi="Times New Roman"/>
          <w:sz w:val="24"/>
          <w:szCs w:val="24"/>
        </w:rPr>
        <w:t xml:space="preserve"> </w:t>
      </w:r>
      <w:r w:rsidR="0041478F" w:rsidRPr="00661921">
        <w:rPr>
          <w:rFonts w:ascii="Times New Roman" w:hAnsi="Times New Roman"/>
          <w:b/>
          <w:sz w:val="24"/>
          <w:szCs w:val="24"/>
        </w:rPr>
        <w:t>a un anno</w:t>
      </w:r>
      <w:r w:rsidR="0041478F" w:rsidRPr="00661921">
        <w:rPr>
          <w:rFonts w:ascii="Times New Roman" w:hAnsi="Times New Roman"/>
          <w:sz w:val="24"/>
          <w:szCs w:val="24"/>
        </w:rPr>
        <w:t xml:space="preserve"> dal conseguimento del titolo</w:t>
      </w:r>
      <w:r w:rsidR="00C41851" w:rsidRPr="00661921">
        <w:rPr>
          <w:rFonts w:ascii="Times New Roman" w:hAnsi="Times New Roman"/>
          <w:sz w:val="24"/>
          <w:szCs w:val="24"/>
        </w:rPr>
        <w:t xml:space="preserve"> è pari</w:t>
      </w:r>
      <w:r w:rsidR="0041478F" w:rsidRPr="00661921">
        <w:rPr>
          <w:rFonts w:ascii="Times New Roman" w:hAnsi="Times New Roman"/>
          <w:sz w:val="24"/>
          <w:szCs w:val="24"/>
        </w:rPr>
        <w:t xml:space="preserve"> al </w:t>
      </w:r>
      <w:r w:rsidRPr="00661921">
        <w:rPr>
          <w:rFonts w:ascii="Times New Roman" w:hAnsi="Times New Roman"/>
          <w:sz w:val="24"/>
          <w:szCs w:val="24"/>
        </w:rPr>
        <w:t>65</w:t>
      </w:r>
      <w:r w:rsidR="0041478F" w:rsidRPr="00661921">
        <w:rPr>
          <w:rFonts w:ascii="Times New Roman" w:hAnsi="Times New Roman"/>
          <w:sz w:val="24"/>
          <w:szCs w:val="24"/>
        </w:rPr>
        <w:t>,</w:t>
      </w:r>
      <w:r w:rsidR="00FD1847" w:rsidRPr="00661921">
        <w:rPr>
          <w:rFonts w:ascii="Times New Roman" w:hAnsi="Times New Roman"/>
          <w:sz w:val="24"/>
          <w:szCs w:val="24"/>
        </w:rPr>
        <w:t>0</w:t>
      </w:r>
      <w:r w:rsidR="0041478F" w:rsidRPr="00661921">
        <w:rPr>
          <w:rFonts w:ascii="Times New Roman" w:hAnsi="Times New Roman"/>
          <w:sz w:val="24"/>
          <w:szCs w:val="24"/>
        </w:rPr>
        <w:t xml:space="preserve">% tra i laureati di primo livello e al </w:t>
      </w:r>
      <w:r w:rsidR="002D1176" w:rsidRPr="00661921">
        <w:rPr>
          <w:rFonts w:ascii="Times New Roman" w:hAnsi="Times New Roman"/>
          <w:sz w:val="24"/>
          <w:szCs w:val="24"/>
        </w:rPr>
        <w:t>70,1</w:t>
      </w:r>
      <w:r w:rsidR="0041478F" w:rsidRPr="00661921">
        <w:rPr>
          <w:rFonts w:ascii="Times New Roman" w:hAnsi="Times New Roman"/>
          <w:sz w:val="24"/>
          <w:szCs w:val="24"/>
        </w:rPr>
        <w:t>% tra i laureati di secondo livello</w:t>
      </w:r>
      <w:r w:rsidRPr="00661921">
        <w:rPr>
          <w:rFonts w:ascii="Times New Roman" w:hAnsi="Times New Roman"/>
          <w:sz w:val="24"/>
          <w:szCs w:val="24"/>
        </w:rPr>
        <w:t>. Rispetto alla r</w:t>
      </w:r>
      <w:r w:rsidR="00466563" w:rsidRPr="00661921">
        <w:rPr>
          <w:rFonts w:ascii="Times New Roman" w:hAnsi="Times New Roman"/>
          <w:sz w:val="24"/>
          <w:szCs w:val="24"/>
        </w:rPr>
        <w:t>i</w:t>
      </w:r>
      <w:r w:rsidRPr="00661921">
        <w:rPr>
          <w:rFonts w:ascii="Times New Roman" w:hAnsi="Times New Roman"/>
          <w:sz w:val="24"/>
          <w:szCs w:val="24"/>
        </w:rPr>
        <w:t>levazione del 2019,</w:t>
      </w:r>
      <w:r w:rsidR="0041478F" w:rsidRPr="00661921">
        <w:rPr>
          <w:rFonts w:ascii="Times New Roman" w:hAnsi="Times New Roman"/>
          <w:sz w:val="24"/>
          <w:szCs w:val="24"/>
        </w:rPr>
        <w:t xml:space="preserve"> </w:t>
      </w:r>
      <w:r w:rsidRPr="00661921">
        <w:rPr>
          <w:rFonts w:ascii="Times New Roman" w:hAnsi="Times New Roman"/>
          <w:sz w:val="24"/>
          <w:szCs w:val="24"/>
        </w:rPr>
        <w:t xml:space="preserve">entrambe le quote sono </w:t>
      </w:r>
      <w:r w:rsidRPr="00661921">
        <w:rPr>
          <w:rFonts w:ascii="Times New Roman" w:hAnsi="Times New Roman"/>
          <w:b/>
          <w:sz w:val="24"/>
          <w:szCs w:val="24"/>
        </w:rPr>
        <w:t>in calo</w:t>
      </w:r>
      <w:r w:rsidR="00C3581A" w:rsidRPr="00661921">
        <w:rPr>
          <w:rFonts w:ascii="Times New Roman" w:hAnsi="Times New Roman"/>
          <w:sz w:val="24"/>
          <w:szCs w:val="24"/>
        </w:rPr>
        <w:t>:</w:t>
      </w:r>
      <w:r w:rsidRPr="00661921">
        <w:rPr>
          <w:rFonts w:ascii="Times New Roman" w:hAnsi="Times New Roman"/>
          <w:sz w:val="24"/>
          <w:szCs w:val="24"/>
        </w:rPr>
        <w:t xml:space="preserve"> rispettivamente</w:t>
      </w:r>
      <w:r w:rsidR="009067F1" w:rsidRPr="00661921">
        <w:rPr>
          <w:rFonts w:ascii="Times New Roman" w:hAnsi="Times New Roman"/>
          <w:sz w:val="24"/>
          <w:szCs w:val="24"/>
        </w:rPr>
        <w:t>,</w:t>
      </w:r>
      <w:r w:rsidRPr="00661921">
        <w:rPr>
          <w:rFonts w:ascii="Times New Roman" w:hAnsi="Times New Roman"/>
          <w:sz w:val="24"/>
          <w:szCs w:val="24"/>
        </w:rPr>
        <w:t xml:space="preserve"> </w:t>
      </w:r>
      <w:r w:rsidR="00C3581A" w:rsidRPr="00661921">
        <w:rPr>
          <w:rFonts w:ascii="Times New Roman" w:hAnsi="Times New Roman"/>
          <w:sz w:val="24"/>
          <w:szCs w:val="24"/>
        </w:rPr>
        <w:t>-</w:t>
      </w:r>
      <w:r w:rsidR="00FD1847" w:rsidRPr="00661921">
        <w:rPr>
          <w:rFonts w:ascii="Times New Roman" w:hAnsi="Times New Roman"/>
          <w:sz w:val="24"/>
          <w:szCs w:val="24"/>
        </w:rPr>
        <w:t>9,0</w:t>
      </w:r>
      <w:r w:rsidRPr="00661921">
        <w:rPr>
          <w:rFonts w:ascii="Times New Roman" w:hAnsi="Times New Roman"/>
          <w:sz w:val="24"/>
          <w:szCs w:val="24"/>
        </w:rPr>
        <w:t xml:space="preserve"> punti e </w:t>
      </w:r>
      <w:r w:rsidR="00C3581A" w:rsidRPr="00661921">
        <w:rPr>
          <w:rFonts w:ascii="Times New Roman" w:hAnsi="Times New Roman"/>
          <w:sz w:val="24"/>
          <w:szCs w:val="24"/>
        </w:rPr>
        <w:t>-</w:t>
      </w:r>
      <w:r w:rsidRPr="00661921">
        <w:rPr>
          <w:rFonts w:ascii="Times New Roman" w:hAnsi="Times New Roman"/>
          <w:sz w:val="24"/>
          <w:szCs w:val="24"/>
        </w:rPr>
        <w:t>1,</w:t>
      </w:r>
      <w:r w:rsidR="002D1176" w:rsidRPr="00661921">
        <w:rPr>
          <w:rFonts w:ascii="Times New Roman" w:hAnsi="Times New Roman"/>
          <w:sz w:val="24"/>
          <w:szCs w:val="24"/>
        </w:rPr>
        <w:t xml:space="preserve">6 </w:t>
      </w:r>
      <w:r w:rsidRPr="00661921">
        <w:rPr>
          <w:rFonts w:ascii="Times New Roman" w:hAnsi="Times New Roman"/>
          <w:sz w:val="24"/>
          <w:szCs w:val="24"/>
        </w:rPr>
        <w:t>punti</w:t>
      </w:r>
      <w:r w:rsidR="009067F1" w:rsidRPr="00661921">
        <w:rPr>
          <w:rFonts w:ascii="Times New Roman" w:hAnsi="Times New Roman"/>
          <w:sz w:val="24"/>
          <w:szCs w:val="24"/>
        </w:rPr>
        <w:t xml:space="preserve"> percentuali</w:t>
      </w:r>
      <w:r w:rsidRPr="00661921">
        <w:rPr>
          <w:rFonts w:ascii="Times New Roman" w:hAnsi="Times New Roman"/>
          <w:sz w:val="24"/>
          <w:szCs w:val="24"/>
        </w:rPr>
        <w:t>.</w:t>
      </w:r>
    </w:p>
    <w:p w14:paraId="11B391E2" w14:textId="75AA8E2B" w:rsidR="00351A1F" w:rsidRPr="00661921" w:rsidRDefault="00351A1F" w:rsidP="00661921">
      <w:pPr>
        <w:pStyle w:val="Corpotesto"/>
        <w:spacing w:line="288" w:lineRule="auto"/>
        <w:ind w:firstLine="0"/>
        <w:rPr>
          <w:rFonts w:ascii="Times New Roman" w:hAnsi="Times New Roman"/>
          <w:sz w:val="24"/>
          <w:szCs w:val="24"/>
        </w:rPr>
      </w:pPr>
      <w:r w:rsidRPr="00661921">
        <w:rPr>
          <w:rFonts w:ascii="Times New Roman" w:hAnsi="Times New Roman"/>
          <w:b/>
          <w:sz w:val="24"/>
          <w:szCs w:val="24"/>
        </w:rPr>
        <w:lastRenderedPageBreak/>
        <w:t>La contrazione</w:t>
      </w:r>
      <w:r w:rsidRPr="00661921">
        <w:rPr>
          <w:rFonts w:ascii="Times New Roman" w:hAnsi="Times New Roman"/>
          <w:sz w:val="24"/>
          <w:szCs w:val="24"/>
        </w:rPr>
        <w:t xml:space="preserve"> del tasso di occupazione </w:t>
      </w:r>
      <w:r w:rsidRPr="00661921">
        <w:rPr>
          <w:rFonts w:ascii="Times New Roman" w:hAnsi="Times New Roman"/>
          <w:b/>
          <w:sz w:val="24"/>
          <w:szCs w:val="24"/>
        </w:rPr>
        <w:t xml:space="preserve">riguarda </w:t>
      </w:r>
      <w:r w:rsidR="0002432B" w:rsidRPr="00661921">
        <w:rPr>
          <w:rFonts w:ascii="Times New Roman" w:hAnsi="Times New Roman"/>
          <w:b/>
          <w:sz w:val="24"/>
          <w:szCs w:val="24"/>
        </w:rPr>
        <w:t>quasi</w:t>
      </w:r>
      <w:r w:rsidRPr="00661921">
        <w:rPr>
          <w:rFonts w:ascii="Times New Roman" w:hAnsi="Times New Roman"/>
          <w:b/>
          <w:sz w:val="24"/>
          <w:szCs w:val="24"/>
        </w:rPr>
        <w:t xml:space="preserve"> tutti i gruppi disciplinari</w:t>
      </w:r>
      <w:r w:rsidRPr="00661921">
        <w:rPr>
          <w:rFonts w:ascii="Times New Roman" w:hAnsi="Times New Roman"/>
          <w:sz w:val="24"/>
          <w:szCs w:val="24"/>
        </w:rPr>
        <w:t>, sia di primo sia di secondo livello</w:t>
      </w:r>
      <w:r w:rsidR="00C3581A" w:rsidRPr="00661921">
        <w:rPr>
          <w:rFonts w:ascii="Times New Roman" w:hAnsi="Times New Roman"/>
          <w:sz w:val="24"/>
          <w:szCs w:val="24"/>
        </w:rPr>
        <w:t>, con differenze che variano da pochi punti percentuali a scostamenti anche a doppia cifr</w:t>
      </w:r>
      <w:r w:rsidR="00C3581A" w:rsidRPr="00661921">
        <w:rPr>
          <w:rFonts w:ascii="Times New Roman" w:hAnsi="Times New Roman"/>
          <w:strike/>
          <w:sz w:val="24"/>
          <w:szCs w:val="24"/>
        </w:rPr>
        <w:t>a</w:t>
      </w:r>
      <w:r w:rsidRPr="00661921">
        <w:rPr>
          <w:rFonts w:ascii="Times New Roman" w:hAnsi="Times New Roman"/>
          <w:sz w:val="24"/>
          <w:szCs w:val="24"/>
        </w:rPr>
        <w:t xml:space="preserve">. </w:t>
      </w:r>
    </w:p>
    <w:p w14:paraId="6C67BE22" w14:textId="690871A3" w:rsidR="00752DFA" w:rsidRPr="00661921" w:rsidRDefault="009067F1"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Se si distingue per genere, i primi dati del 2020 confermano </w:t>
      </w:r>
      <w:r w:rsidR="00606F1B" w:rsidRPr="00661921">
        <w:rPr>
          <w:rFonts w:ascii="Times New Roman" w:hAnsi="Times New Roman"/>
          <w:sz w:val="24"/>
          <w:szCs w:val="24"/>
        </w:rPr>
        <w:t>la</w:t>
      </w:r>
      <w:r w:rsidRPr="00661921">
        <w:rPr>
          <w:rFonts w:ascii="Times New Roman" w:hAnsi="Times New Roman"/>
          <w:sz w:val="24"/>
          <w:szCs w:val="24"/>
        </w:rPr>
        <w:t xml:space="preserve"> generale contrazione del tasso di occupazione, sia per i laureati di primo livello sia per quelli di secondo livello. </w:t>
      </w:r>
      <w:r w:rsidRPr="00661921">
        <w:rPr>
          <w:rFonts w:ascii="Times New Roman" w:hAnsi="Times New Roman"/>
          <w:b/>
          <w:sz w:val="24"/>
          <w:szCs w:val="24"/>
        </w:rPr>
        <w:t xml:space="preserve">I differenziali di genere, peraltro, risultano tendenzialmente </w:t>
      </w:r>
      <w:r w:rsidR="00C41851" w:rsidRPr="00661921">
        <w:rPr>
          <w:rFonts w:ascii="Times New Roman" w:hAnsi="Times New Roman"/>
          <w:b/>
          <w:sz w:val="24"/>
          <w:szCs w:val="24"/>
        </w:rPr>
        <w:t xml:space="preserve">accentuati </w:t>
      </w:r>
      <w:r w:rsidRPr="00661921">
        <w:rPr>
          <w:rFonts w:ascii="Times New Roman" w:hAnsi="Times New Roman"/>
          <w:b/>
          <w:sz w:val="24"/>
          <w:szCs w:val="24"/>
        </w:rPr>
        <w:t>rispetto al 2019</w:t>
      </w:r>
      <w:r w:rsidRPr="00661921">
        <w:rPr>
          <w:rFonts w:ascii="Times New Roman" w:hAnsi="Times New Roman"/>
          <w:sz w:val="24"/>
          <w:szCs w:val="24"/>
        </w:rPr>
        <w:t>.</w:t>
      </w:r>
      <w:r w:rsidR="008D7346" w:rsidRPr="00661921">
        <w:rPr>
          <w:rFonts w:ascii="Times New Roman" w:hAnsi="Times New Roman"/>
          <w:sz w:val="24"/>
          <w:szCs w:val="24"/>
        </w:rPr>
        <w:t xml:space="preserve"> Più nel dettaglio, t</w:t>
      </w:r>
      <w:r w:rsidRPr="00661921">
        <w:rPr>
          <w:rFonts w:ascii="Times New Roman" w:hAnsi="Times New Roman"/>
          <w:sz w:val="24"/>
          <w:szCs w:val="24"/>
        </w:rPr>
        <w:t>ra i laureati di primo livello il tasso di occupazione risulta pari al 69,</w:t>
      </w:r>
      <w:r w:rsidR="00021A77" w:rsidRPr="00661921">
        <w:rPr>
          <w:rFonts w:ascii="Times New Roman" w:hAnsi="Times New Roman"/>
          <w:sz w:val="24"/>
          <w:szCs w:val="24"/>
        </w:rPr>
        <w:t>1</w:t>
      </w:r>
      <w:r w:rsidRPr="00661921">
        <w:rPr>
          <w:rFonts w:ascii="Times New Roman" w:hAnsi="Times New Roman"/>
          <w:sz w:val="24"/>
          <w:szCs w:val="24"/>
        </w:rPr>
        <w:t>% per gli uomini e al 62,</w:t>
      </w:r>
      <w:r w:rsidR="00021A77" w:rsidRPr="00661921">
        <w:rPr>
          <w:rFonts w:ascii="Times New Roman" w:hAnsi="Times New Roman"/>
          <w:sz w:val="24"/>
          <w:szCs w:val="24"/>
        </w:rPr>
        <w:t>4</w:t>
      </w:r>
      <w:r w:rsidRPr="00661921">
        <w:rPr>
          <w:rFonts w:ascii="Times New Roman" w:hAnsi="Times New Roman"/>
          <w:sz w:val="24"/>
          <w:szCs w:val="24"/>
        </w:rPr>
        <w:t>% per le donne (nel 2019 il tasso di occupazione a un anno era</w:t>
      </w:r>
      <w:r w:rsidR="008D7346" w:rsidRPr="00661921">
        <w:rPr>
          <w:rFonts w:ascii="Times New Roman" w:hAnsi="Times New Roman"/>
          <w:sz w:val="24"/>
          <w:szCs w:val="24"/>
        </w:rPr>
        <w:t>, rispettivamente,</w:t>
      </w:r>
      <w:r w:rsidRPr="00661921">
        <w:rPr>
          <w:rFonts w:ascii="Times New Roman" w:hAnsi="Times New Roman"/>
          <w:sz w:val="24"/>
          <w:szCs w:val="24"/>
        </w:rPr>
        <w:t xml:space="preserve"> pari a 77,2% e a 72,2%). Tra i laureati di secondo livello il tasso di occupazione è pari al 75,</w:t>
      </w:r>
      <w:r w:rsidR="002D1176" w:rsidRPr="00661921">
        <w:rPr>
          <w:rFonts w:ascii="Times New Roman" w:hAnsi="Times New Roman"/>
          <w:sz w:val="24"/>
          <w:szCs w:val="24"/>
        </w:rPr>
        <w:t>5</w:t>
      </w:r>
      <w:r w:rsidRPr="00661921">
        <w:rPr>
          <w:rFonts w:ascii="Times New Roman" w:hAnsi="Times New Roman"/>
          <w:sz w:val="24"/>
          <w:szCs w:val="24"/>
        </w:rPr>
        <w:t>% per gli uomini e al 66,</w:t>
      </w:r>
      <w:r w:rsidR="002D1176" w:rsidRPr="00661921">
        <w:rPr>
          <w:rFonts w:ascii="Times New Roman" w:hAnsi="Times New Roman"/>
          <w:sz w:val="24"/>
          <w:szCs w:val="24"/>
        </w:rPr>
        <w:t>2</w:t>
      </w:r>
      <w:r w:rsidRPr="00661921">
        <w:rPr>
          <w:rFonts w:ascii="Times New Roman" w:hAnsi="Times New Roman"/>
          <w:sz w:val="24"/>
          <w:szCs w:val="24"/>
        </w:rPr>
        <w:t>% per le donne (</w:t>
      </w:r>
      <w:r w:rsidR="008D7346" w:rsidRPr="00661921">
        <w:rPr>
          <w:rFonts w:ascii="Times New Roman" w:hAnsi="Times New Roman"/>
          <w:sz w:val="24"/>
          <w:szCs w:val="24"/>
        </w:rPr>
        <w:t>nel 2019 il tasso di occupazione a un anno era, rispettivamente, pari a 76,5% e 68,2%)</w:t>
      </w:r>
      <w:r w:rsidRPr="00661921">
        <w:rPr>
          <w:rFonts w:ascii="Times New Roman" w:hAnsi="Times New Roman"/>
          <w:sz w:val="24"/>
          <w:szCs w:val="24"/>
        </w:rPr>
        <w:t>.</w:t>
      </w:r>
    </w:p>
    <w:p w14:paraId="01A35E27" w14:textId="0EDD5B17" w:rsidR="008D7346" w:rsidRPr="00661921" w:rsidRDefault="008D7346" w:rsidP="00661921">
      <w:pPr>
        <w:pStyle w:val="Corpotesto"/>
        <w:spacing w:line="288" w:lineRule="auto"/>
        <w:ind w:firstLine="0"/>
        <w:rPr>
          <w:rFonts w:ascii="Times New Roman" w:hAnsi="Times New Roman"/>
          <w:sz w:val="24"/>
          <w:szCs w:val="24"/>
        </w:rPr>
      </w:pPr>
      <w:r w:rsidRPr="00661921">
        <w:rPr>
          <w:rFonts w:ascii="Times New Roman" w:hAnsi="Times New Roman"/>
          <w:b/>
          <w:sz w:val="24"/>
          <w:szCs w:val="24"/>
        </w:rPr>
        <w:t>Anche in termini territoriali</w:t>
      </w:r>
      <w:r w:rsidRPr="00661921">
        <w:rPr>
          <w:rFonts w:ascii="Times New Roman" w:hAnsi="Times New Roman"/>
          <w:sz w:val="24"/>
          <w:szCs w:val="24"/>
        </w:rPr>
        <w:t xml:space="preserve"> si evidenzia una generale contrazione del tasso di occupazione</w:t>
      </w:r>
      <w:r w:rsidR="00C3581A" w:rsidRPr="00661921">
        <w:rPr>
          <w:rFonts w:ascii="Times New Roman" w:hAnsi="Times New Roman"/>
          <w:sz w:val="24"/>
          <w:szCs w:val="24"/>
        </w:rPr>
        <w:t xml:space="preserve">, cui si affianca </w:t>
      </w:r>
      <w:r w:rsidRPr="00661921">
        <w:rPr>
          <w:rFonts w:ascii="Times New Roman" w:hAnsi="Times New Roman"/>
          <w:sz w:val="24"/>
          <w:szCs w:val="24"/>
        </w:rPr>
        <w:t xml:space="preserve">un </w:t>
      </w:r>
      <w:r w:rsidR="00E35110" w:rsidRPr="00661921">
        <w:rPr>
          <w:rFonts w:ascii="Times New Roman" w:hAnsi="Times New Roman"/>
          <w:b/>
          <w:sz w:val="24"/>
          <w:szCs w:val="24"/>
        </w:rPr>
        <w:t>tendenziale</w:t>
      </w:r>
      <w:r w:rsidR="00E35110" w:rsidRPr="00661921">
        <w:rPr>
          <w:rFonts w:ascii="Times New Roman" w:hAnsi="Times New Roman"/>
          <w:sz w:val="24"/>
          <w:szCs w:val="24"/>
        </w:rPr>
        <w:t xml:space="preserve"> </w:t>
      </w:r>
      <w:r w:rsidRPr="00661921">
        <w:rPr>
          <w:rFonts w:ascii="Times New Roman" w:hAnsi="Times New Roman"/>
          <w:b/>
          <w:sz w:val="24"/>
          <w:szCs w:val="24"/>
        </w:rPr>
        <w:t>incremento dei differenziali territoriali</w:t>
      </w:r>
      <w:r w:rsidRPr="00661921">
        <w:rPr>
          <w:rFonts w:ascii="Times New Roman" w:hAnsi="Times New Roman"/>
          <w:sz w:val="24"/>
          <w:szCs w:val="24"/>
        </w:rPr>
        <w:t xml:space="preserve"> (l’analisi è realizzata sulla base della residenza del laureato)</w:t>
      </w:r>
      <w:r w:rsidR="00E35110" w:rsidRPr="00661921">
        <w:rPr>
          <w:rFonts w:ascii="Times New Roman" w:hAnsi="Times New Roman"/>
          <w:sz w:val="24"/>
          <w:szCs w:val="24"/>
        </w:rPr>
        <w:t>, quanto meno per i laureati di primo livello</w:t>
      </w:r>
      <w:r w:rsidRPr="00661921">
        <w:rPr>
          <w:rFonts w:ascii="Times New Roman" w:hAnsi="Times New Roman"/>
          <w:sz w:val="24"/>
          <w:szCs w:val="24"/>
        </w:rPr>
        <w:t xml:space="preserve">. Tra </w:t>
      </w:r>
      <w:r w:rsidR="00E35110" w:rsidRPr="00661921">
        <w:rPr>
          <w:rFonts w:ascii="Times New Roman" w:hAnsi="Times New Roman"/>
          <w:sz w:val="24"/>
          <w:szCs w:val="24"/>
        </w:rPr>
        <w:t>questi ultimi, infatti,</w:t>
      </w:r>
      <w:r w:rsidRPr="00661921">
        <w:rPr>
          <w:rFonts w:ascii="Times New Roman" w:hAnsi="Times New Roman"/>
          <w:sz w:val="24"/>
          <w:szCs w:val="24"/>
        </w:rPr>
        <w:t xml:space="preserve"> i primi dati del 2020 rilevano un tasso di occupazione del </w:t>
      </w:r>
      <w:r w:rsidR="00021A77" w:rsidRPr="00661921">
        <w:rPr>
          <w:rFonts w:ascii="Times New Roman" w:hAnsi="Times New Roman"/>
          <w:sz w:val="24"/>
          <w:szCs w:val="24"/>
        </w:rPr>
        <w:t>71,4</w:t>
      </w:r>
      <w:r w:rsidRPr="00661921">
        <w:rPr>
          <w:rFonts w:ascii="Times New Roman" w:hAnsi="Times New Roman"/>
          <w:sz w:val="24"/>
          <w:szCs w:val="24"/>
        </w:rPr>
        <w:t xml:space="preserve">% tra i laureati residenti al Nord e del </w:t>
      </w:r>
      <w:r w:rsidR="00021A77" w:rsidRPr="00661921">
        <w:rPr>
          <w:rFonts w:ascii="Times New Roman" w:hAnsi="Times New Roman"/>
          <w:sz w:val="24"/>
          <w:szCs w:val="24"/>
        </w:rPr>
        <w:t>56,5</w:t>
      </w:r>
      <w:r w:rsidRPr="00661921">
        <w:rPr>
          <w:rFonts w:ascii="Times New Roman" w:hAnsi="Times New Roman"/>
          <w:sz w:val="24"/>
          <w:szCs w:val="24"/>
        </w:rPr>
        <w:t>% tra quelli residenti al Sud (nel 2019 erano, rispettivamente, 80,6% e 64,8%). Tra i laureati di secondo livello il tasso di occupazione risulta, nei primi mesi del 2020, pari al 79,</w:t>
      </w:r>
      <w:r w:rsidR="002D1176" w:rsidRPr="00661921">
        <w:rPr>
          <w:rFonts w:ascii="Times New Roman" w:hAnsi="Times New Roman"/>
          <w:sz w:val="24"/>
          <w:szCs w:val="24"/>
        </w:rPr>
        <w:t>0</w:t>
      </w:r>
      <w:r w:rsidRPr="00661921">
        <w:rPr>
          <w:rFonts w:ascii="Times New Roman" w:hAnsi="Times New Roman"/>
          <w:sz w:val="24"/>
          <w:szCs w:val="24"/>
        </w:rPr>
        <w:t xml:space="preserve">% tra i laureati residenti al Nord e al </w:t>
      </w:r>
      <w:r w:rsidR="002D1176" w:rsidRPr="00661921">
        <w:rPr>
          <w:rFonts w:ascii="Times New Roman" w:hAnsi="Times New Roman"/>
          <w:sz w:val="24"/>
          <w:szCs w:val="24"/>
        </w:rPr>
        <w:t>61,2</w:t>
      </w:r>
      <w:r w:rsidRPr="00661921">
        <w:rPr>
          <w:rFonts w:ascii="Times New Roman" w:hAnsi="Times New Roman"/>
          <w:sz w:val="24"/>
          <w:szCs w:val="24"/>
        </w:rPr>
        <w:t>% tra quelli residenti al Sud (nel 2019 erano, rispettivamente, 81,0% e 62,3%).</w:t>
      </w:r>
    </w:p>
    <w:p w14:paraId="0F3BD4BA" w14:textId="77777777" w:rsidR="00351A1F" w:rsidRPr="00661921" w:rsidRDefault="00351A1F" w:rsidP="00661921">
      <w:pPr>
        <w:pStyle w:val="Corpotesto"/>
        <w:spacing w:line="288" w:lineRule="auto"/>
        <w:ind w:firstLine="0"/>
        <w:rPr>
          <w:rFonts w:ascii="Times New Roman" w:hAnsi="Times New Roman"/>
          <w:sz w:val="24"/>
          <w:szCs w:val="24"/>
        </w:rPr>
      </w:pPr>
    </w:p>
    <w:p w14:paraId="1C399EC5" w14:textId="03FC6691" w:rsidR="0004739D" w:rsidRPr="00661921" w:rsidRDefault="0004739D" w:rsidP="00661921">
      <w:pPr>
        <w:pStyle w:val="Corpotesto"/>
        <w:spacing w:line="288" w:lineRule="auto"/>
        <w:ind w:firstLine="0"/>
        <w:rPr>
          <w:rFonts w:ascii="Times New Roman" w:hAnsi="Times New Roman"/>
          <w:sz w:val="24"/>
          <w:szCs w:val="24"/>
        </w:rPr>
      </w:pPr>
      <w:r w:rsidRPr="00661921">
        <w:rPr>
          <w:rFonts w:ascii="Times New Roman" w:hAnsi="Times New Roman"/>
          <w:b/>
          <w:sz w:val="24"/>
          <w:szCs w:val="24"/>
        </w:rPr>
        <w:t>A cinque anni</w:t>
      </w:r>
      <w:r w:rsidRPr="00661921">
        <w:rPr>
          <w:rFonts w:ascii="Times New Roman" w:hAnsi="Times New Roman"/>
          <w:sz w:val="24"/>
          <w:szCs w:val="24"/>
        </w:rPr>
        <w:t xml:space="preserve"> dalla laurea, </w:t>
      </w:r>
      <w:r w:rsidR="00CD39FF" w:rsidRPr="00661921">
        <w:rPr>
          <w:rFonts w:ascii="Times New Roman" w:hAnsi="Times New Roman"/>
          <w:sz w:val="24"/>
          <w:szCs w:val="24"/>
        </w:rPr>
        <w:t xml:space="preserve">il quadro </w:t>
      </w:r>
      <w:r w:rsidR="009A30B8" w:rsidRPr="00661921">
        <w:rPr>
          <w:rFonts w:ascii="Times New Roman" w:hAnsi="Times New Roman"/>
          <w:sz w:val="24"/>
          <w:szCs w:val="24"/>
        </w:rPr>
        <w:t xml:space="preserve">rimane </w:t>
      </w:r>
      <w:r w:rsidR="00CD39FF" w:rsidRPr="00661921">
        <w:rPr>
          <w:rFonts w:ascii="Times New Roman" w:hAnsi="Times New Roman"/>
          <w:sz w:val="24"/>
          <w:szCs w:val="24"/>
        </w:rPr>
        <w:t xml:space="preserve">invece positivo, poiché tra i laureati di secondo livello </w:t>
      </w:r>
      <w:r w:rsidRPr="00661921">
        <w:rPr>
          <w:rFonts w:ascii="Times New Roman" w:hAnsi="Times New Roman"/>
          <w:b/>
          <w:sz w:val="24"/>
          <w:szCs w:val="24"/>
        </w:rPr>
        <w:t>il</w:t>
      </w:r>
      <w:r w:rsidRPr="00661921">
        <w:rPr>
          <w:rFonts w:ascii="Times New Roman" w:hAnsi="Times New Roman"/>
          <w:sz w:val="24"/>
          <w:szCs w:val="24"/>
        </w:rPr>
        <w:t xml:space="preserve"> </w:t>
      </w:r>
      <w:r w:rsidRPr="00661921">
        <w:rPr>
          <w:rFonts w:ascii="Times New Roman" w:hAnsi="Times New Roman"/>
          <w:b/>
          <w:sz w:val="24"/>
          <w:szCs w:val="24"/>
        </w:rPr>
        <w:t>tasso di occupazione</w:t>
      </w:r>
      <w:r w:rsidR="00CD39FF" w:rsidRPr="00661921">
        <w:rPr>
          <w:rFonts w:ascii="Times New Roman" w:hAnsi="Times New Roman"/>
          <w:sz w:val="24"/>
          <w:szCs w:val="24"/>
        </w:rPr>
        <w:t>, nei primi mesi del 2020,</w:t>
      </w:r>
      <w:r w:rsidRPr="00661921">
        <w:rPr>
          <w:rFonts w:ascii="Times New Roman" w:hAnsi="Times New Roman"/>
          <w:sz w:val="24"/>
          <w:szCs w:val="24"/>
        </w:rPr>
        <w:t xml:space="preserve"> </w:t>
      </w:r>
      <w:r w:rsidR="00CD39FF" w:rsidRPr="00661921">
        <w:rPr>
          <w:rFonts w:ascii="Times New Roman" w:hAnsi="Times New Roman"/>
          <w:b/>
          <w:sz w:val="24"/>
          <w:szCs w:val="24"/>
        </w:rPr>
        <w:t>risulta in tendenziale aumento</w:t>
      </w:r>
      <w:r w:rsidR="0018167A" w:rsidRPr="00661921">
        <w:rPr>
          <w:rFonts w:ascii="Times New Roman" w:hAnsi="Times New Roman"/>
          <w:sz w:val="24"/>
          <w:szCs w:val="24"/>
        </w:rPr>
        <w:t xml:space="preserve"> rispetto al 2019</w:t>
      </w:r>
      <w:r w:rsidR="00CD39FF" w:rsidRPr="00661921">
        <w:rPr>
          <w:rFonts w:ascii="Times New Roman" w:hAnsi="Times New Roman"/>
          <w:sz w:val="24"/>
          <w:szCs w:val="24"/>
        </w:rPr>
        <w:t xml:space="preserve"> (+</w:t>
      </w:r>
      <w:r w:rsidR="001300B6" w:rsidRPr="00661921">
        <w:rPr>
          <w:rFonts w:ascii="Times New Roman" w:hAnsi="Times New Roman"/>
          <w:sz w:val="24"/>
          <w:szCs w:val="24"/>
        </w:rPr>
        <w:t>2,0</w:t>
      </w:r>
      <w:r w:rsidR="00CD39FF" w:rsidRPr="00661921">
        <w:rPr>
          <w:rFonts w:ascii="Times New Roman" w:hAnsi="Times New Roman"/>
          <w:sz w:val="24"/>
          <w:szCs w:val="24"/>
        </w:rPr>
        <w:t xml:space="preserve"> punti percentuali): il tasso di occupazione è pari al</w:t>
      </w:r>
      <w:r w:rsidR="00466563" w:rsidRPr="00661921">
        <w:rPr>
          <w:rFonts w:ascii="Times New Roman" w:hAnsi="Times New Roman"/>
          <w:sz w:val="24"/>
          <w:szCs w:val="24"/>
        </w:rPr>
        <w:t>l’88,8%</w:t>
      </w:r>
      <w:r w:rsidR="00847874" w:rsidRPr="00661921">
        <w:rPr>
          <w:rFonts w:ascii="Times New Roman" w:hAnsi="Times New Roman"/>
          <w:sz w:val="24"/>
          <w:szCs w:val="24"/>
        </w:rPr>
        <w:t xml:space="preserve">. </w:t>
      </w:r>
      <w:r w:rsidR="00CD39FF" w:rsidRPr="00661921">
        <w:rPr>
          <w:rFonts w:ascii="Times New Roman" w:hAnsi="Times New Roman"/>
          <w:sz w:val="24"/>
          <w:szCs w:val="24"/>
        </w:rPr>
        <w:t xml:space="preserve">Il quadro risulta sostanzialmente confermato anche nella disaggregazione per </w:t>
      </w:r>
      <w:r w:rsidR="004F3DFD" w:rsidRPr="00661921">
        <w:rPr>
          <w:rFonts w:ascii="Times New Roman" w:hAnsi="Times New Roman"/>
          <w:sz w:val="24"/>
          <w:szCs w:val="24"/>
        </w:rPr>
        <w:t xml:space="preserve">gruppo disciplinare, </w:t>
      </w:r>
      <w:r w:rsidR="00CD39FF" w:rsidRPr="00661921">
        <w:rPr>
          <w:rFonts w:ascii="Times New Roman" w:hAnsi="Times New Roman"/>
          <w:sz w:val="24"/>
          <w:szCs w:val="24"/>
        </w:rPr>
        <w:t>genere e per ripartizione territoriale di residenza</w:t>
      </w:r>
      <w:r w:rsidR="003A78DA" w:rsidRPr="00661921">
        <w:rPr>
          <w:rFonts w:ascii="Times New Roman" w:hAnsi="Times New Roman"/>
          <w:sz w:val="24"/>
          <w:szCs w:val="24"/>
        </w:rPr>
        <w:t>.</w:t>
      </w:r>
      <w:r w:rsidR="00B354FD" w:rsidRPr="00661921">
        <w:rPr>
          <w:rFonts w:ascii="Times New Roman" w:hAnsi="Times New Roman"/>
          <w:sz w:val="24"/>
          <w:szCs w:val="24"/>
        </w:rPr>
        <w:t xml:space="preserve"> </w:t>
      </w:r>
    </w:p>
    <w:p w14:paraId="704A48ED" w14:textId="455666A0" w:rsidR="00CD2A03" w:rsidRPr="00286B42" w:rsidRDefault="0018167A" w:rsidP="00661921">
      <w:pPr>
        <w:pStyle w:val="Corpotesto"/>
        <w:spacing w:line="288" w:lineRule="auto"/>
        <w:ind w:firstLine="0"/>
        <w:rPr>
          <w:rFonts w:ascii="Times New Roman" w:hAnsi="Times New Roman"/>
          <w:sz w:val="24"/>
          <w:szCs w:val="24"/>
        </w:rPr>
      </w:pPr>
      <w:r w:rsidRPr="00661921">
        <w:rPr>
          <w:rFonts w:ascii="Times New Roman" w:hAnsi="Times New Roman"/>
          <w:i/>
          <w:sz w:val="24"/>
          <w:szCs w:val="24"/>
        </w:rPr>
        <w:t>(</w:t>
      </w:r>
      <w:r w:rsidR="00B354FD" w:rsidRPr="00661921">
        <w:rPr>
          <w:rFonts w:ascii="Times New Roman" w:hAnsi="Times New Roman"/>
          <w:i/>
          <w:sz w:val="24"/>
          <w:szCs w:val="24"/>
        </w:rPr>
        <w:t>Per tali motivi noi ci concentreremmo solo sui laureati a un anno nel prosieguo</w:t>
      </w:r>
      <w:r w:rsidRPr="00661921">
        <w:rPr>
          <w:rFonts w:ascii="Times New Roman" w:hAnsi="Times New Roman"/>
          <w:i/>
          <w:sz w:val="24"/>
          <w:szCs w:val="24"/>
        </w:rPr>
        <w:t>,</w:t>
      </w:r>
      <w:r w:rsidR="00E777B9" w:rsidRPr="00661921">
        <w:rPr>
          <w:rFonts w:ascii="Times New Roman" w:hAnsi="Times New Roman"/>
          <w:i/>
          <w:sz w:val="24"/>
          <w:szCs w:val="24"/>
        </w:rPr>
        <w:t xml:space="preserve"> anche se per ora i commenti sono </w:t>
      </w:r>
      <w:r w:rsidR="000032A8" w:rsidRPr="00661921">
        <w:rPr>
          <w:rFonts w:ascii="Times New Roman" w:hAnsi="Times New Roman"/>
          <w:i/>
          <w:sz w:val="24"/>
          <w:szCs w:val="24"/>
        </w:rPr>
        <w:t>presenti</w:t>
      </w:r>
      <w:r w:rsidR="00E777B9" w:rsidRPr="00661921">
        <w:rPr>
          <w:rFonts w:ascii="Times New Roman" w:hAnsi="Times New Roman"/>
          <w:i/>
          <w:sz w:val="24"/>
          <w:szCs w:val="24"/>
        </w:rPr>
        <w:t>)</w:t>
      </w:r>
      <w:r w:rsidR="00B354FD" w:rsidRPr="00661921">
        <w:rPr>
          <w:rFonts w:ascii="Times New Roman" w:hAnsi="Times New Roman"/>
          <w:sz w:val="24"/>
          <w:szCs w:val="24"/>
        </w:rPr>
        <w:t>.</w:t>
      </w:r>
    </w:p>
    <w:p w14:paraId="05FD6C93" w14:textId="77777777" w:rsidR="0071158E" w:rsidRPr="00661921" w:rsidRDefault="0071158E" w:rsidP="00661921">
      <w:pPr>
        <w:pStyle w:val="Corpotesto"/>
        <w:spacing w:line="288" w:lineRule="auto"/>
        <w:ind w:firstLine="0"/>
        <w:rPr>
          <w:rFonts w:ascii="Times New Roman" w:hAnsi="Times New Roman"/>
          <w:sz w:val="24"/>
          <w:szCs w:val="24"/>
          <w:highlight w:val="yellow"/>
        </w:rPr>
      </w:pPr>
    </w:p>
    <w:p w14:paraId="2B32EAD1" w14:textId="4F2C2081" w:rsidR="007D6A08" w:rsidRPr="00661921" w:rsidRDefault="00661921" w:rsidP="00661921">
      <w:pPr>
        <w:pStyle w:val="Corpotesto"/>
        <w:spacing w:line="288" w:lineRule="auto"/>
        <w:ind w:firstLine="0"/>
        <w:rPr>
          <w:rFonts w:ascii="Times New Roman" w:hAnsi="Times New Roman"/>
          <w:b/>
          <w:color w:val="F79646"/>
          <w:sz w:val="24"/>
          <w:szCs w:val="24"/>
        </w:rPr>
      </w:pPr>
      <w:r w:rsidRPr="00661921">
        <w:rPr>
          <w:rFonts w:ascii="Times New Roman" w:hAnsi="Times New Roman"/>
          <w:b/>
          <w:color w:val="F79646"/>
          <w:sz w:val="24"/>
          <w:szCs w:val="24"/>
        </w:rPr>
        <w:t>TASSO DI DISOCCUPAZIONE</w:t>
      </w:r>
    </w:p>
    <w:p w14:paraId="194CB566" w14:textId="04F76ED1" w:rsidR="00755C25" w:rsidRPr="00661921" w:rsidRDefault="00CD2A03"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L’analisi del tasso di disoccupazione conferma, ancor più nettamente, le considerazioni fin qui sviluppate. </w:t>
      </w:r>
      <w:r w:rsidR="00755C25" w:rsidRPr="00661921">
        <w:rPr>
          <w:rFonts w:ascii="Times New Roman" w:hAnsi="Times New Roman"/>
          <w:sz w:val="24"/>
          <w:szCs w:val="24"/>
        </w:rPr>
        <w:t xml:space="preserve">I primi dati del 2020 </w:t>
      </w:r>
      <w:r w:rsidR="0018167A" w:rsidRPr="00661921">
        <w:rPr>
          <w:rFonts w:ascii="Times New Roman" w:hAnsi="Times New Roman"/>
          <w:sz w:val="24"/>
          <w:szCs w:val="24"/>
        </w:rPr>
        <w:t>mostrano</w:t>
      </w:r>
      <w:r w:rsidR="00755C25" w:rsidRPr="00661921">
        <w:rPr>
          <w:rFonts w:ascii="Times New Roman" w:hAnsi="Times New Roman"/>
          <w:sz w:val="24"/>
          <w:szCs w:val="24"/>
        </w:rPr>
        <w:t xml:space="preserve">, </w:t>
      </w:r>
      <w:r w:rsidR="00755C25" w:rsidRPr="00661921">
        <w:rPr>
          <w:rFonts w:ascii="Times New Roman" w:hAnsi="Times New Roman"/>
          <w:b/>
          <w:sz w:val="24"/>
          <w:szCs w:val="24"/>
        </w:rPr>
        <w:t>a</w:t>
      </w:r>
      <w:r w:rsidRPr="00661921">
        <w:rPr>
          <w:rFonts w:ascii="Times New Roman" w:hAnsi="Times New Roman"/>
          <w:b/>
          <w:sz w:val="24"/>
          <w:szCs w:val="24"/>
        </w:rPr>
        <w:t xml:space="preserve"> un anno</w:t>
      </w:r>
      <w:r w:rsidRPr="00661921">
        <w:rPr>
          <w:rFonts w:ascii="Times New Roman" w:hAnsi="Times New Roman"/>
          <w:sz w:val="24"/>
          <w:szCs w:val="24"/>
        </w:rPr>
        <w:t xml:space="preserve"> dal conseguimento del titolo</w:t>
      </w:r>
      <w:r w:rsidR="00755C25" w:rsidRPr="00661921">
        <w:rPr>
          <w:rFonts w:ascii="Times New Roman" w:hAnsi="Times New Roman"/>
          <w:sz w:val="24"/>
          <w:szCs w:val="24"/>
        </w:rPr>
        <w:t xml:space="preserve">, </w:t>
      </w:r>
      <w:r w:rsidR="0018167A" w:rsidRPr="00661921">
        <w:rPr>
          <w:rFonts w:ascii="Times New Roman" w:hAnsi="Times New Roman"/>
          <w:sz w:val="24"/>
          <w:szCs w:val="24"/>
        </w:rPr>
        <w:t>un</w:t>
      </w:r>
      <w:r w:rsidRPr="00661921">
        <w:rPr>
          <w:rFonts w:ascii="Times New Roman" w:hAnsi="Times New Roman"/>
          <w:sz w:val="24"/>
          <w:szCs w:val="24"/>
        </w:rPr>
        <w:t xml:space="preserve"> </w:t>
      </w:r>
      <w:r w:rsidRPr="00661921">
        <w:rPr>
          <w:rFonts w:ascii="Times New Roman" w:hAnsi="Times New Roman"/>
          <w:b/>
          <w:sz w:val="24"/>
          <w:szCs w:val="24"/>
        </w:rPr>
        <w:t>tasso di disoccupazione</w:t>
      </w:r>
      <w:r w:rsidRPr="00661921">
        <w:rPr>
          <w:rFonts w:ascii="Times New Roman" w:hAnsi="Times New Roman"/>
          <w:sz w:val="24"/>
          <w:szCs w:val="24"/>
        </w:rPr>
        <w:t xml:space="preserve"> pari al </w:t>
      </w:r>
      <w:r w:rsidR="00021A77" w:rsidRPr="00661921">
        <w:rPr>
          <w:rFonts w:ascii="Times New Roman" w:hAnsi="Times New Roman"/>
          <w:sz w:val="24"/>
          <w:szCs w:val="24"/>
        </w:rPr>
        <w:t>18</w:t>
      </w:r>
      <w:r w:rsidRPr="00661921">
        <w:rPr>
          <w:rFonts w:ascii="Times New Roman" w:hAnsi="Times New Roman"/>
          <w:sz w:val="24"/>
          <w:szCs w:val="24"/>
        </w:rPr>
        <w:t xml:space="preserve">,7% tra i laureati di primo livello e al </w:t>
      </w:r>
      <w:r w:rsidR="002D1176" w:rsidRPr="00661921">
        <w:rPr>
          <w:rFonts w:ascii="Times New Roman" w:hAnsi="Times New Roman"/>
          <w:sz w:val="24"/>
          <w:szCs w:val="24"/>
        </w:rPr>
        <w:t>15,4</w:t>
      </w:r>
      <w:r w:rsidRPr="00661921">
        <w:rPr>
          <w:rFonts w:ascii="Times New Roman" w:hAnsi="Times New Roman"/>
          <w:sz w:val="24"/>
          <w:szCs w:val="24"/>
        </w:rPr>
        <w:t xml:space="preserve">% tra i laureati di secondo livello. Rispetto all’indagine del 2019 si </w:t>
      </w:r>
      <w:r w:rsidR="00755C25" w:rsidRPr="00661921">
        <w:rPr>
          <w:rFonts w:ascii="Times New Roman" w:hAnsi="Times New Roman"/>
          <w:sz w:val="24"/>
          <w:szCs w:val="24"/>
        </w:rPr>
        <w:t>registra</w:t>
      </w:r>
      <w:r w:rsidRPr="00661921">
        <w:rPr>
          <w:rFonts w:ascii="Times New Roman" w:hAnsi="Times New Roman"/>
          <w:sz w:val="24"/>
          <w:szCs w:val="24"/>
        </w:rPr>
        <w:t xml:space="preserve"> un </w:t>
      </w:r>
      <w:r w:rsidR="0018167A" w:rsidRPr="00661921">
        <w:rPr>
          <w:rFonts w:ascii="Times New Roman" w:hAnsi="Times New Roman"/>
          <w:b/>
          <w:sz w:val="24"/>
          <w:szCs w:val="24"/>
        </w:rPr>
        <w:t>significativo</w:t>
      </w:r>
      <w:r w:rsidRPr="00661921">
        <w:rPr>
          <w:rFonts w:ascii="Times New Roman" w:hAnsi="Times New Roman"/>
          <w:b/>
          <w:sz w:val="24"/>
          <w:szCs w:val="24"/>
        </w:rPr>
        <w:t xml:space="preserve"> aumento</w:t>
      </w:r>
      <w:r w:rsidR="00755C25" w:rsidRPr="00661921">
        <w:rPr>
          <w:rFonts w:ascii="Times New Roman" w:hAnsi="Times New Roman"/>
          <w:sz w:val="24"/>
          <w:szCs w:val="24"/>
        </w:rPr>
        <w:t>:</w:t>
      </w:r>
      <w:r w:rsidRPr="00661921">
        <w:rPr>
          <w:rFonts w:ascii="Times New Roman" w:hAnsi="Times New Roman"/>
          <w:sz w:val="24"/>
          <w:szCs w:val="24"/>
        </w:rPr>
        <w:t xml:space="preserve"> </w:t>
      </w:r>
      <w:r w:rsidR="00755C25" w:rsidRPr="00661921">
        <w:rPr>
          <w:rFonts w:ascii="Times New Roman" w:hAnsi="Times New Roman"/>
          <w:sz w:val="24"/>
          <w:szCs w:val="24"/>
        </w:rPr>
        <w:t>+</w:t>
      </w:r>
      <w:r w:rsidR="00021A77" w:rsidRPr="00661921">
        <w:rPr>
          <w:rFonts w:ascii="Times New Roman" w:hAnsi="Times New Roman"/>
          <w:sz w:val="24"/>
          <w:szCs w:val="24"/>
        </w:rPr>
        <w:t>4</w:t>
      </w:r>
      <w:r w:rsidRPr="00661921">
        <w:rPr>
          <w:rFonts w:ascii="Times New Roman" w:hAnsi="Times New Roman"/>
          <w:sz w:val="24"/>
          <w:szCs w:val="24"/>
        </w:rPr>
        <w:t xml:space="preserve">,5 </w:t>
      </w:r>
      <w:r w:rsidR="00755C25" w:rsidRPr="00661921">
        <w:rPr>
          <w:rFonts w:ascii="Times New Roman" w:hAnsi="Times New Roman"/>
          <w:sz w:val="24"/>
          <w:szCs w:val="24"/>
        </w:rPr>
        <w:t>e +</w:t>
      </w:r>
      <w:r w:rsidR="002D1176" w:rsidRPr="00661921">
        <w:rPr>
          <w:rFonts w:ascii="Times New Roman" w:hAnsi="Times New Roman"/>
          <w:sz w:val="24"/>
          <w:szCs w:val="24"/>
        </w:rPr>
        <w:t>1,6</w:t>
      </w:r>
      <w:r w:rsidRPr="00661921">
        <w:rPr>
          <w:rFonts w:ascii="Times New Roman" w:hAnsi="Times New Roman"/>
          <w:sz w:val="24"/>
          <w:szCs w:val="24"/>
        </w:rPr>
        <w:t xml:space="preserve"> </w:t>
      </w:r>
      <w:r w:rsidR="00755C25" w:rsidRPr="00661921">
        <w:rPr>
          <w:rFonts w:ascii="Times New Roman" w:hAnsi="Times New Roman"/>
          <w:sz w:val="24"/>
          <w:szCs w:val="24"/>
        </w:rPr>
        <w:t>punti percentuali, rispettivamente</w:t>
      </w:r>
      <w:r w:rsidRPr="00661921">
        <w:rPr>
          <w:rFonts w:ascii="Times New Roman" w:hAnsi="Times New Roman"/>
          <w:sz w:val="24"/>
          <w:szCs w:val="24"/>
        </w:rPr>
        <w:t>.</w:t>
      </w:r>
      <w:r w:rsidR="00176DA7" w:rsidRPr="00661921">
        <w:rPr>
          <w:rFonts w:ascii="Times New Roman" w:hAnsi="Times New Roman"/>
          <w:sz w:val="24"/>
          <w:szCs w:val="24"/>
        </w:rPr>
        <w:t xml:space="preserve"> </w:t>
      </w:r>
    </w:p>
    <w:p w14:paraId="30E9341E" w14:textId="7CD14F42" w:rsidR="00755C25" w:rsidRPr="00661921" w:rsidRDefault="00755C25"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L’analisi distinta per genere e per ripartizione territoriale conferma il generale peggioramento delle condizioni del mercato del lavoro, in tal caso senza particolari differenze tra uomini e donne e tra residenti al Nord e al Sud.</w:t>
      </w:r>
    </w:p>
    <w:p w14:paraId="27EE8F55" w14:textId="77777777" w:rsidR="0071158E" w:rsidRPr="00661921" w:rsidRDefault="0071158E" w:rsidP="00661921">
      <w:pPr>
        <w:pStyle w:val="Corpotesto"/>
        <w:spacing w:line="288" w:lineRule="auto"/>
        <w:ind w:firstLine="0"/>
        <w:rPr>
          <w:rFonts w:ascii="Times New Roman" w:hAnsi="Times New Roman"/>
          <w:sz w:val="24"/>
          <w:szCs w:val="24"/>
          <w:highlight w:val="yellow"/>
        </w:rPr>
      </w:pPr>
    </w:p>
    <w:p w14:paraId="7E7CA731" w14:textId="23630CDD" w:rsidR="00CD2A03" w:rsidRPr="00661921" w:rsidRDefault="00CD2A03" w:rsidP="00661921">
      <w:pPr>
        <w:pStyle w:val="Corpotesto"/>
        <w:spacing w:line="288" w:lineRule="auto"/>
        <w:ind w:firstLine="0"/>
        <w:rPr>
          <w:rFonts w:ascii="Times New Roman" w:hAnsi="Times New Roman"/>
          <w:sz w:val="24"/>
          <w:szCs w:val="24"/>
        </w:rPr>
      </w:pPr>
      <w:r w:rsidRPr="00661921">
        <w:rPr>
          <w:rFonts w:ascii="Times New Roman" w:hAnsi="Times New Roman"/>
          <w:b/>
          <w:sz w:val="24"/>
          <w:szCs w:val="24"/>
        </w:rPr>
        <w:lastRenderedPageBreak/>
        <w:t>A cinque anni dalla laurea</w:t>
      </w:r>
      <w:r w:rsidRPr="00661921">
        <w:rPr>
          <w:rFonts w:ascii="Times New Roman" w:hAnsi="Times New Roman"/>
          <w:sz w:val="24"/>
          <w:szCs w:val="24"/>
        </w:rPr>
        <w:t xml:space="preserve">, il </w:t>
      </w:r>
      <w:r w:rsidRPr="00661921">
        <w:rPr>
          <w:rFonts w:ascii="Times New Roman" w:hAnsi="Times New Roman"/>
          <w:b/>
          <w:sz w:val="24"/>
          <w:szCs w:val="24"/>
        </w:rPr>
        <w:t>tasso di disoccupazione</w:t>
      </w:r>
      <w:r w:rsidRPr="00661921">
        <w:rPr>
          <w:rFonts w:ascii="Times New Roman" w:hAnsi="Times New Roman"/>
          <w:sz w:val="24"/>
          <w:szCs w:val="24"/>
        </w:rPr>
        <w:t xml:space="preserve"> </w:t>
      </w:r>
      <w:r w:rsidR="00755C25" w:rsidRPr="00661921">
        <w:rPr>
          <w:rFonts w:ascii="Times New Roman" w:hAnsi="Times New Roman"/>
          <w:sz w:val="24"/>
          <w:szCs w:val="24"/>
        </w:rPr>
        <w:t xml:space="preserve">nei primi mesi del 2020 </w:t>
      </w:r>
      <w:r w:rsidRPr="00661921">
        <w:rPr>
          <w:rFonts w:ascii="Times New Roman" w:hAnsi="Times New Roman"/>
          <w:sz w:val="24"/>
          <w:szCs w:val="24"/>
        </w:rPr>
        <w:t>è del 5,</w:t>
      </w:r>
      <w:r w:rsidR="00580FD9" w:rsidRPr="00661921">
        <w:rPr>
          <w:rFonts w:ascii="Times New Roman" w:hAnsi="Times New Roman"/>
          <w:sz w:val="24"/>
          <w:szCs w:val="24"/>
        </w:rPr>
        <w:t>5</w:t>
      </w:r>
      <w:r w:rsidRPr="00661921">
        <w:rPr>
          <w:rFonts w:ascii="Times New Roman" w:hAnsi="Times New Roman"/>
          <w:sz w:val="24"/>
          <w:szCs w:val="24"/>
        </w:rPr>
        <w:t xml:space="preserve">% per i laureati di secondo livello, </w:t>
      </w:r>
      <w:r w:rsidRPr="00661921">
        <w:rPr>
          <w:rFonts w:ascii="Times New Roman" w:hAnsi="Times New Roman"/>
          <w:b/>
          <w:sz w:val="24"/>
          <w:szCs w:val="24"/>
        </w:rPr>
        <w:t>in leggera diminuzione</w:t>
      </w:r>
      <w:r w:rsidRPr="00661921">
        <w:rPr>
          <w:rFonts w:ascii="Times New Roman" w:hAnsi="Times New Roman"/>
          <w:sz w:val="24"/>
          <w:szCs w:val="24"/>
        </w:rPr>
        <w:t xml:space="preserve"> rispetto allo scorso anno</w:t>
      </w:r>
      <w:r w:rsidR="00F1231F" w:rsidRPr="00661921">
        <w:rPr>
          <w:rFonts w:ascii="Times New Roman" w:hAnsi="Times New Roman"/>
          <w:sz w:val="24"/>
          <w:szCs w:val="24"/>
        </w:rPr>
        <w:t xml:space="preserve">. </w:t>
      </w:r>
      <w:r w:rsidR="00915D6F" w:rsidRPr="00661921">
        <w:rPr>
          <w:rFonts w:ascii="Times New Roman" w:hAnsi="Times New Roman"/>
          <w:sz w:val="24"/>
          <w:szCs w:val="24"/>
        </w:rPr>
        <w:t xml:space="preserve">Ciò risulta </w:t>
      </w:r>
      <w:r w:rsidR="009A30B8" w:rsidRPr="00661921">
        <w:rPr>
          <w:rFonts w:ascii="Times New Roman" w:hAnsi="Times New Roman"/>
          <w:sz w:val="24"/>
          <w:szCs w:val="24"/>
        </w:rPr>
        <w:t xml:space="preserve">confermato </w:t>
      </w:r>
      <w:r w:rsidR="00915D6F" w:rsidRPr="00661921">
        <w:rPr>
          <w:rFonts w:ascii="Times New Roman" w:hAnsi="Times New Roman"/>
          <w:sz w:val="24"/>
          <w:szCs w:val="24"/>
        </w:rPr>
        <w:t>sia nella distinzione per genere sia in quella per area territoriale di residenza.</w:t>
      </w:r>
    </w:p>
    <w:p w14:paraId="606ADBBC" w14:textId="77777777" w:rsidR="00CD2A03" w:rsidRPr="00661921" w:rsidRDefault="00CD2A03" w:rsidP="00661921">
      <w:pPr>
        <w:pStyle w:val="Corpotesto"/>
        <w:spacing w:line="288" w:lineRule="auto"/>
        <w:ind w:firstLine="0"/>
        <w:rPr>
          <w:rFonts w:ascii="Times New Roman" w:hAnsi="Times New Roman"/>
          <w:sz w:val="24"/>
          <w:szCs w:val="24"/>
          <w:highlight w:val="yellow"/>
        </w:rPr>
      </w:pPr>
    </w:p>
    <w:p w14:paraId="725199F2" w14:textId="77777777" w:rsidR="001F696E" w:rsidRDefault="001F696E" w:rsidP="00661921">
      <w:pPr>
        <w:pStyle w:val="Corpotesto"/>
        <w:spacing w:line="288" w:lineRule="auto"/>
        <w:ind w:firstLine="0"/>
        <w:rPr>
          <w:rFonts w:ascii="Times New Roman" w:hAnsi="Times New Roman"/>
          <w:b/>
          <w:color w:val="F79646"/>
          <w:sz w:val="24"/>
          <w:szCs w:val="24"/>
        </w:rPr>
      </w:pPr>
    </w:p>
    <w:p w14:paraId="1CD2B23A" w14:textId="5C6444DE" w:rsidR="007D6A08" w:rsidRPr="00661921" w:rsidRDefault="00661921" w:rsidP="00661921">
      <w:pPr>
        <w:pStyle w:val="Corpotesto"/>
        <w:spacing w:line="288" w:lineRule="auto"/>
        <w:ind w:firstLine="0"/>
        <w:rPr>
          <w:rFonts w:ascii="Times New Roman" w:hAnsi="Times New Roman"/>
          <w:b/>
          <w:color w:val="F79646"/>
          <w:sz w:val="24"/>
          <w:szCs w:val="24"/>
        </w:rPr>
      </w:pPr>
      <w:r w:rsidRPr="00661921">
        <w:rPr>
          <w:rFonts w:ascii="Times New Roman" w:hAnsi="Times New Roman"/>
          <w:b/>
          <w:color w:val="F79646"/>
          <w:sz w:val="24"/>
          <w:szCs w:val="24"/>
        </w:rPr>
        <w:t>TIPOLOGIA DELL’ATTIVITÀ LAVORATIVA</w:t>
      </w:r>
    </w:p>
    <w:p w14:paraId="33CBFC67" w14:textId="5A116EB6" w:rsidR="009F3E3E" w:rsidRPr="00661921" w:rsidRDefault="00F015AA" w:rsidP="00661921">
      <w:pPr>
        <w:pStyle w:val="Corpotesto"/>
        <w:spacing w:line="288" w:lineRule="auto"/>
        <w:ind w:firstLine="0"/>
        <w:rPr>
          <w:rFonts w:ascii="Times New Roman" w:hAnsi="Times New Roman"/>
          <w:sz w:val="24"/>
          <w:szCs w:val="24"/>
          <w:highlight w:val="yellow"/>
        </w:rPr>
      </w:pPr>
      <w:r w:rsidRPr="00661921">
        <w:rPr>
          <w:rFonts w:ascii="Times New Roman" w:hAnsi="Times New Roman"/>
          <w:sz w:val="24"/>
          <w:szCs w:val="24"/>
        </w:rPr>
        <w:t xml:space="preserve">I primi dati del 2020 evidenziano che, </w:t>
      </w:r>
      <w:r w:rsidRPr="00661921">
        <w:rPr>
          <w:rFonts w:ascii="Times New Roman" w:hAnsi="Times New Roman"/>
          <w:b/>
          <w:sz w:val="24"/>
          <w:szCs w:val="24"/>
        </w:rPr>
        <w:t>a</w:t>
      </w:r>
      <w:r w:rsidR="007441D1" w:rsidRPr="00661921">
        <w:rPr>
          <w:rFonts w:ascii="Times New Roman" w:hAnsi="Times New Roman"/>
          <w:b/>
          <w:sz w:val="24"/>
          <w:szCs w:val="24"/>
        </w:rPr>
        <w:t xml:space="preserve"> un anno dal titolo</w:t>
      </w:r>
      <w:r w:rsidRPr="00661921">
        <w:rPr>
          <w:rFonts w:ascii="Times New Roman" w:hAnsi="Times New Roman"/>
          <w:sz w:val="24"/>
          <w:szCs w:val="24"/>
        </w:rPr>
        <w:t>,</w:t>
      </w:r>
      <w:r w:rsidR="007441D1" w:rsidRPr="00661921">
        <w:rPr>
          <w:rFonts w:ascii="Times New Roman" w:hAnsi="Times New Roman"/>
          <w:sz w:val="24"/>
          <w:szCs w:val="24"/>
        </w:rPr>
        <w:t xml:space="preserve"> il lavoro autonomo riguarda </w:t>
      </w:r>
      <w:r w:rsidR="00021A77" w:rsidRPr="00661921">
        <w:rPr>
          <w:rFonts w:ascii="Times New Roman" w:hAnsi="Times New Roman"/>
          <w:sz w:val="24"/>
          <w:szCs w:val="24"/>
        </w:rPr>
        <w:t>il 10,5</w:t>
      </w:r>
      <w:r w:rsidR="007441D1" w:rsidRPr="00661921">
        <w:rPr>
          <w:rFonts w:ascii="Times New Roman" w:hAnsi="Times New Roman"/>
          <w:sz w:val="24"/>
          <w:szCs w:val="24"/>
        </w:rPr>
        <w:t xml:space="preserve">% dei laureati di primo livello occupati e il </w:t>
      </w:r>
      <w:r w:rsidR="00C96D40" w:rsidRPr="00661921">
        <w:rPr>
          <w:rFonts w:ascii="Times New Roman" w:hAnsi="Times New Roman"/>
          <w:sz w:val="24"/>
          <w:szCs w:val="24"/>
        </w:rPr>
        <w:t>9,6</w:t>
      </w:r>
      <w:r w:rsidR="007441D1" w:rsidRPr="00661921">
        <w:rPr>
          <w:rFonts w:ascii="Times New Roman" w:hAnsi="Times New Roman"/>
          <w:sz w:val="24"/>
          <w:szCs w:val="24"/>
        </w:rPr>
        <w:t>% di quelli di secondo livello</w:t>
      </w:r>
      <w:r w:rsidRPr="00661921">
        <w:rPr>
          <w:rFonts w:ascii="Times New Roman" w:hAnsi="Times New Roman"/>
          <w:sz w:val="24"/>
          <w:szCs w:val="24"/>
        </w:rPr>
        <w:t>,</w:t>
      </w:r>
      <w:r w:rsidR="007441D1" w:rsidRPr="00661921">
        <w:rPr>
          <w:rFonts w:ascii="Times New Roman" w:hAnsi="Times New Roman"/>
          <w:sz w:val="24"/>
          <w:szCs w:val="24"/>
        </w:rPr>
        <w:t xml:space="preserve"> </w:t>
      </w:r>
      <w:r w:rsidRPr="00661921">
        <w:rPr>
          <w:rFonts w:ascii="Times New Roman" w:hAnsi="Times New Roman"/>
          <w:sz w:val="24"/>
          <w:szCs w:val="24"/>
        </w:rPr>
        <w:t>i</w:t>
      </w:r>
      <w:r w:rsidR="007441D1" w:rsidRPr="00661921">
        <w:rPr>
          <w:rFonts w:ascii="Times New Roman" w:hAnsi="Times New Roman"/>
          <w:sz w:val="24"/>
          <w:szCs w:val="24"/>
        </w:rPr>
        <w:t xml:space="preserve">l contratto alle dipendenze a tempo indeterminato interessa il </w:t>
      </w:r>
      <w:r w:rsidR="00021A77" w:rsidRPr="00661921">
        <w:rPr>
          <w:rFonts w:ascii="Times New Roman" w:hAnsi="Times New Roman"/>
          <w:sz w:val="24"/>
          <w:szCs w:val="24"/>
        </w:rPr>
        <w:t>29,1</w:t>
      </w:r>
      <w:r w:rsidR="007441D1" w:rsidRPr="00661921">
        <w:rPr>
          <w:rFonts w:ascii="Times New Roman" w:hAnsi="Times New Roman"/>
          <w:sz w:val="24"/>
          <w:szCs w:val="24"/>
        </w:rPr>
        <w:t xml:space="preserve">% degli occupati di primo livello e il </w:t>
      </w:r>
      <w:r w:rsidR="00C96D40" w:rsidRPr="00661921">
        <w:rPr>
          <w:rFonts w:ascii="Times New Roman" w:hAnsi="Times New Roman"/>
          <w:sz w:val="24"/>
          <w:szCs w:val="24"/>
        </w:rPr>
        <w:t>24,6</w:t>
      </w:r>
      <w:r w:rsidR="007441D1" w:rsidRPr="00661921">
        <w:rPr>
          <w:rFonts w:ascii="Times New Roman" w:hAnsi="Times New Roman"/>
          <w:sz w:val="24"/>
          <w:szCs w:val="24"/>
        </w:rPr>
        <w:t>% di quelli secondo livello</w:t>
      </w:r>
      <w:r w:rsidR="00606F1B" w:rsidRPr="00661921">
        <w:rPr>
          <w:rFonts w:ascii="Times New Roman" w:hAnsi="Times New Roman"/>
          <w:sz w:val="24"/>
          <w:szCs w:val="24"/>
        </w:rPr>
        <w:t>, mentre i</w:t>
      </w:r>
      <w:r w:rsidR="007441D1" w:rsidRPr="00661921">
        <w:rPr>
          <w:rFonts w:ascii="Times New Roman" w:hAnsi="Times New Roman"/>
          <w:sz w:val="24"/>
          <w:szCs w:val="24"/>
        </w:rPr>
        <w:t xml:space="preserve"> laureati assunti con un contratto non standard (in particolare alle dipendenze a tempo determinato) rappresentano il </w:t>
      </w:r>
      <w:r w:rsidR="00021A77" w:rsidRPr="00661921">
        <w:rPr>
          <w:rFonts w:ascii="Times New Roman" w:hAnsi="Times New Roman"/>
          <w:sz w:val="24"/>
          <w:szCs w:val="24"/>
        </w:rPr>
        <w:t>35,8</w:t>
      </w:r>
      <w:r w:rsidR="007441D1" w:rsidRPr="00661921">
        <w:rPr>
          <w:rFonts w:ascii="Times New Roman" w:hAnsi="Times New Roman"/>
          <w:sz w:val="24"/>
          <w:szCs w:val="24"/>
        </w:rPr>
        <w:t>% dei laureati di primo livello e il 35,</w:t>
      </w:r>
      <w:r w:rsidR="00C96D40" w:rsidRPr="00661921">
        <w:rPr>
          <w:rFonts w:ascii="Times New Roman" w:hAnsi="Times New Roman"/>
          <w:sz w:val="24"/>
          <w:szCs w:val="24"/>
        </w:rPr>
        <w:t>9</w:t>
      </w:r>
      <w:r w:rsidR="007441D1" w:rsidRPr="00661921">
        <w:rPr>
          <w:rFonts w:ascii="Times New Roman" w:hAnsi="Times New Roman"/>
          <w:sz w:val="24"/>
          <w:szCs w:val="24"/>
        </w:rPr>
        <w:t xml:space="preserve">% di quelli di secondo livello. Il confronto con la rilevazione </w:t>
      </w:r>
      <w:r w:rsidR="00606F1B" w:rsidRPr="00661921">
        <w:rPr>
          <w:rFonts w:ascii="Times New Roman" w:hAnsi="Times New Roman"/>
          <w:sz w:val="24"/>
          <w:szCs w:val="24"/>
        </w:rPr>
        <w:t>del 2019</w:t>
      </w:r>
      <w:r w:rsidR="007441D1" w:rsidRPr="00661921">
        <w:rPr>
          <w:rFonts w:ascii="Times New Roman" w:hAnsi="Times New Roman"/>
          <w:sz w:val="24"/>
          <w:szCs w:val="24"/>
        </w:rPr>
        <w:t xml:space="preserve"> evidenzia </w:t>
      </w:r>
      <w:r w:rsidRPr="00661921">
        <w:rPr>
          <w:rFonts w:ascii="Times New Roman" w:hAnsi="Times New Roman"/>
          <w:b/>
          <w:sz w:val="24"/>
          <w:szCs w:val="24"/>
        </w:rPr>
        <w:t>un</w:t>
      </w:r>
      <w:r w:rsidR="00E35110" w:rsidRPr="00661921">
        <w:rPr>
          <w:rFonts w:ascii="Times New Roman" w:hAnsi="Times New Roman"/>
          <w:b/>
          <w:sz w:val="24"/>
          <w:szCs w:val="24"/>
        </w:rPr>
        <w:t>a</w:t>
      </w:r>
      <w:r w:rsidR="007441D1" w:rsidRPr="00661921">
        <w:rPr>
          <w:rFonts w:ascii="Times New Roman" w:hAnsi="Times New Roman"/>
          <w:b/>
          <w:sz w:val="24"/>
          <w:szCs w:val="24"/>
        </w:rPr>
        <w:t xml:space="preserve"> diminuzione del lavoro autonomo</w:t>
      </w:r>
      <w:r w:rsidR="007441D1" w:rsidRPr="00661921">
        <w:rPr>
          <w:rFonts w:ascii="Times New Roman" w:hAnsi="Times New Roman"/>
          <w:sz w:val="24"/>
          <w:szCs w:val="24"/>
        </w:rPr>
        <w:t>, sia per i</w:t>
      </w:r>
      <w:r w:rsidRPr="00661921">
        <w:rPr>
          <w:rFonts w:ascii="Times New Roman" w:hAnsi="Times New Roman"/>
          <w:sz w:val="24"/>
          <w:szCs w:val="24"/>
        </w:rPr>
        <w:t xml:space="preserve"> laureati di primo sia per quelli di </w:t>
      </w:r>
      <w:r w:rsidR="007441D1" w:rsidRPr="00661921">
        <w:rPr>
          <w:rFonts w:ascii="Times New Roman" w:hAnsi="Times New Roman"/>
          <w:sz w:val="24"/>
          <w:szCs w:val="24"/>
        </w:rPr>
        <w:t>secondo livello (</w:t>
      </w:r>
      <w:r w:rsidRPr="00661921">
        <w:rPr>
          <w:rFonts w:ascii="Times New Roman" w:hAnsi="Times New Roman"/>
          <w:sz w:val="24"/>
          <w:szCs w:val="24"/>
        </w:rPr>
        <w:t>-</w:t>
      </w:r>
      <w:r w:rsidR="00021A77" w:rsidRPr="00661921">
        <w:rPr>
          <w:rFonts w:ascii="Times New Roman" w:hAnsi="Times New Roman"/>
          <w:sz w:val="24"/>
          <w:szCs w:val="24"/>
        </w:rPr>
        <w:t>3,3</w:t>
      </w:r>
      <w:r w:rsidR="007441D1" w:rsidRPr="00661921">
        <w:rPr>
          <w:rFonts w:ascii="Times New Roman" w:hAnsi="Times New Roman"/>
          <w:sz w:val="24"/>
          <w:szCs w:val="24"/>
        </w:rPr>
        <w:t xml:space="preserve"> punti e </w:t>
      </w:r>
      <w:r w:rsidRPr="00661921">
        <w:rPr>
          <w:rFonts w:ascii="Times New Roman" w:hAnsi="Times New Roman"/>
          <w:sz w:val="24"/>
          <w:szCs w:val="24"/>
        </w:rPr>
        <w:t>-</w:t>
      </w:r>
      <w:r w:rsidR="00C96D40" w:rsidRPr="00661921">
        <w:rPr>
          <w:rFonts w:ascii="Times New Roman" w:hAnsi="Times New Roman"/>
          <w:sz w:val="24"/>
          <w:szCs w:val="24"/>
        </w:rPr>
        <w:t>2,0</w:t>
      </w:r>
      <w:r w:rsidR="007441D1" w:rsidRPr="00661921">
        <w:rPr>
          <w:rFonts w:ascii="Times New Roman" w:hAnsi="Times New Roman"/>
          <w:sz w:val="24"/>
          <w:szCs w:val="24"/>
        </w:rPr>
        <w:t xml:space="preserve"> punti, rispettivamente</w:t>
      </w:r>
      <w:r w:rsidR="00606F1B" w:rsidRPr="00661921">
        <w:rPr>
          <w:rFonts w:ascii="Times New Roman" w:hAnsi="Times New Roman"/>
          <w:sz w:val="24"/>
          <w:szCs w:val="24"/>
        </w:rPr>
        <w:t>)</w:t>
      </w:r>
      <w:r w:rsidRPr="00661921">
        <w:rPr>
          <w:rFonts w:ascii="Times New Roman" w:hAnsi="Times New Roman"/>
          <w:sz w:val="24"/>
          <w:szCs w:val="24"/>
        </w:rPr>
        <w:t>. Le altre tendenze non sono univoche:</w:t>
      </w:r>
      <w:r w:rsidR="005E47BE" w:rsidRPr="00661921">
        <w:rPr>
          <w:rFonts w:ascii="Times New Roman" w:hAnsi="Times New Roman"/>
          <w:sz w:val="24"/>
          <w:szCs w:val="24"/>
        </w:rPr>
        <w:t xml:space="preserve"> </w:t>
      </w:r>
      <w:r w:rsidRPr="00661921">
        <w:rPr>
          <w:rFonts w:ascii="Times New Roman" w:hAnsi="Times New Roman"/>
          <w:sz w:val="24"/>
          <w:szCs w:val="24"/>
        </w:rPr>
        <w:t xml:space="preserve">per i laureati di primo livello si registra </w:t>
      </w:r>
      <w:r w:rsidR="00466563" w:rsidRPr="00661921">
        <w:rPr>
          <w:rFonts w:ascii="Times New Roman" w:hAnsi="Times New Roman"/>
          <w:sz w:val="24"/>
          <w:szCs w:val="24"/>
        </w:rPr>
        <w:t>un aumento de</w:t>
      </w:r>
      <w:r w:rsidR="000E5032" w:rsidRPr="00661921">
        <w:rPr>
          <w:rFonts w:ascii="Times New Roman" w:hAnsi="Times New Roman"/>
          <w:sz w:val="24"/>
          <w:szCs w:val="24"/>
        </w:rPr>
        <w:t>i</w:t>
      </w:r>
      <w:r w:rsidR="00466563" w:rsidRPr="00661921">
        <w:rPr>
          <w:rFonts w:ascii="Times New Roman" w:hAnsi="Times New Roman"/>
          <w:sz w:val="24"/>
          <w:szCs w:val="24"/>
        </w:rPr>
        <w:t xml:space="preserve"> </w:t>
      </w:r>
      <w:r w:rsidR="00606F1B" w:rsidRPr="00661921">
        <w:rPr>
          <w:rFonts w:ascii="Times New Roman" w:hAnsi="Times New Roman"/>
          <w:sz w:val="24"/>
          <w:szCs w:val="24"/>
        </w:rPr>
        <w:t>contratt</w:t>
      </w:r>
      <w:r w:rsidR="000E5032" w:rsidRPr="00661921">
        <w:rPr>
          <w:rFonts w:ascii="Times New Roman" w:hAnsi="Times New Roman"/>
          <w:sz w:val="24"/>
          <w:szCs w:val="24"/>
        </w:rPr>
        <w:t>i</w:t>
      </w:r>
      <w:r w:rsidR="00606F1B" w:rsidRPr="00661921">
        <w:rPr>
          <w:rFonts w:ascii="Times New Roman" w:hAnsi="Times New Roman"/>
          <w:sz w:val="24"/>
          <w:szCs w:val="24"/>
        </w:rPr>
        <w:t xml:space="preserve"> a </w:t>
      </w:r>
      <w:r w:rsidR="00466563" w:rsidRPr="00661921">
        <w:rPr>
          <w:rFonts w:ascii="Times New Roman" w:hAnsi="Times New Roman"/>
          <w:sz w:val="24"/>
          <w:szCs w:val="24"/>
        </w:rPr>
        <w:t>tempo indeterminato (+</w:t>
      </w:r>
      <w:r w:rsidR="00021A77" w:rsidRPr="00661921">
        <w:rPr>
          <w:rFonts w:ascii="Times New Roman" w:hAnsi="Times New Roman"/>
          <w:sz w:val="24"/>
          <w:szCs w:val="24"/>
        </w:rPr>
        <w:t>3,5</w:t>
      </w:r>
      <w:r w:rsidR="00466563" w:rsidRPr="00661921">
        <w:rPr>
          <w:rFonts w:ascii="Times New Roman" w:hAnsi="Times New Roman"/>
          <w:sz w:val="24"/>
          <w:szCs w:val="24"/>
        </w:rPr>
        <w:t xml:space="preserve"> punti) e una diminuzione del lavoro non standard (-</w:t>
      </w:r>
      <w:r w:rsidR="00021A77" w:rsidRPr="00661921">
        <w:rPr>
          <w:rFonts w:ascii="Times New Roman" w:hAnsi="Times New Roman"/>
          <w:sz w:val="24"/>
          <w:szCs w:val="24"/>
        </w:rPr>
        <w:t>2,9</w:t>
      </w:r>
      <w:r w:rsidR="00466563" w:rsidRPr="00661921">
        <w:rPr>
          <w:rFonts w:ascii="Times New Roman" w:hAnsi="Times New Roman"/>
          <w:sz w:val="24"/>
          <w:szCs w:val="24"/>
        </w:rPr>
        <w:t xml:space="preserve"> punti)</w:t>
      </w:r>
      <w:r w:rsidRPr="00661921">
        <w:rPr>
          <w:rFonts w:ascii="Times New Roman" w:hAnsi="Times New Roman"/>
          <w:sz w:val="24"/>
          <w:szCs w:val="24"/>
        </w:rPr>
        <w:t>;</w:t>
      </w:r>
      <w:r w:rsidR="00466563" w:rsidRPr="00661921">
        <w:rPr>
          <w:rFonts w:ascii="Times New Roman" w:hAnsi="Times New Roman"/>
          <w:sz w:val="24"/>
          <w:szCs w:val="24"/>
        </w:rPr>
        <w:t xml:space="preserve"> </w:t>
      </w:r>
      <w:r w:rsidRPr="00661921">
        <w:rPr>
          <w:rFonts w:ascii="Times New Roman" w:hAnsi="Times New Roman"/>
          <w:sz w:val="24"/>
          <w:szCs w:val="24"/>
        </w:rPr>
        <w:t xml:space="preserve">per quelli di secondo livello, </w:t>
      </w:r>
      <w:r w:rsidR="00606F1B" w:rsidRPr="00661921">
        <w:rPr>
          <w:rFonts w:ascii="Times New Roman" w:hAnsi="Times New Roman"/>
          <w:sz w:val="24"/>
          <w:szCs w:val="24"/>
        </w:rPr>
        <w:t>all’opposto</w:t>
      </w:r>
      <w:r w:rsidRPr="00661921">
        <w:rPr>
          <w:rFonts w:ascii="Times New Roman" w:hAnsi="Times New Roman"/>
          <w:sz w:val="24"/>
          <w:szCs w:val="24"/>
        </w:rPr>
        <w:t>,</w:t>
      </w:r>
      <w:r w:rsidR="00466563" w:rsidRPr="00661921">
        <w:rPr>
          <w:rFonts w:ascii="Times New Roman" w:hAnsi="Times New Roman"/>
          <w:sz w:val="24"/>
          <w:szCs w:val="24"/>
        </w:rPr>
        <w:t xml:space="preserve"> una contrazione de</w:t>
      </w:r>
      <w:r w:rsidR="000E5032" w:rsidRPr="00661921">
        <w:rPr>
          <w:rFonts w:ascii="Times New Roman" w:hAnsi="Times New Roman"/>
          <w:sz w:val="24"/>
          <w:szCs w:val="24"/>
        </w:rPr>
        <w:t>i</w:t>
      </w:r>
      <w:r w:rsidR="00466563" w:rsidRPr="00661921">
        <w:rPr>
          <w:rFonts w:ascii="Times New Roman" w:hAnsi="Times New Roman"/>
          <w:sz w:val="24"/>
          <w:szCs w:val="24"/>
        </w:rPr>
        <w:t xml:space="preserve"> </w:t>
      </w:r>
      <w:r w:rsidR="00606F1B" w:rsidRPr="00661921">
        <w:rPr>
          <w:rFonts w:ascii="Times New Roman" w:hAnsi="Times New Roman"/>
          <w:sz w:val="24"/>
          <w:szCs w:val="24"/>
        </w:rPr>
        <w:t>contratt</w:t>
      </w:r>
      <w:r w:rsidR="000E5032" w:rsidRPr="00661921">
        <w:rPr>
          <w:rFonts w:ascii="Times New Roman" w:hAnsi="Times New Roman"/>
          <w:sz w:val="24"/>
          <w:szCs w:val="24"/>
        </w:rPr>
        <w:t>i</w:t>
      </w:r>
      <w:r w:rsidR="00466563" w:rsidRPr="00661921">
        <w:rPr>
          <w:rFonts w:ascii="Times New Roman" w:hAnsi="Times New Roman"/>
          <w:sz w:val="24"/>
          <w:szCs w:val="24"/>
        </w:rPr>
        <w:t xml:space="preserve"> a tempo indeterminato (-</w:t>
      </w:r>
      <w:r w:rsidR="00C96D40" w:rsidRPr="00661921">
        <w:rPr>
          <w:rFonts w:ascii="Times New Roman" w:hAnsi="Times New Roman"/>
          <w:sz w:val="24"/>
          <w:szCs w:val="24"/>
        </w:rPr>
        <w:t>1,2</w:t>
      </w:r>
      <w:r w:rsidR="00466563" w:rsidRPr="00661921">
        <w:rPr>
          <w:rFonts w:ascii="Times New Roman" w:hAnsi="Times New Roman"/>
          <w:sz w:val="24"/>
          <w:szCs w:val="24"/>
        </w:rPr>
        <w:t xml:space="preserve"> punti) e un aumento del lavoro non standard (+</w:t>
      </w:r>
      <w:r w:rsidR="00C96D40" w:rsidRPr="00661921">
        <w:rPr>
          <w:rFonts w:ascii="Times New Roman" w:hAnsi="Times New Roman"/>
          <w:sz w:val="24"/>
          <w:szCs w:val="24"/>
        </w:rPr>
        <w:t>2,</w:t>
      </w:r>
      <w:r w:rsidR="001300B6" w:rsidRPr="00661921">
        <w:rPr>
          <w:rFonts w:ascii="Times New Roman" w:hAnsi="Times New Roman"/>
          <w:sz w:val="24"/>
          <w:szCs w:val="24"/>
        </w:rPr>
        <w:t>4</w:t>
      </w:r>
      <w:r w:rsidR="00466563" w:rsidRPr="00661921">
        <w:rPr>
          <w:rFonts w:ascii="Times New Roman" w:hAnsi="Times New Roman"/>
          <w:sz w:val="24"/>
          <w:szCs w:val="24"/>
        </w:rPr>
        <w:t xml:space="preserve"> punti)</w:t>
      </w:r>
      <w:r w:rsidR="005E47BE" w:rsidRPr="00661921">
        <w:rPr>
          <w:rFonts w:ascii="Times New Roman" w:hAnsi="Times New Roman"/>
          <w:sz w:val="24"/>
          <w:szCs w:val="24"/>
        </w:rPr>
        <w:t>.</w:t>
      </w:r>
    </w:p>
    <w:p w14:paraId="1F08800A" w14:textId="77777777" w:rsidR="001B067A" w:rsidRPr="00661921" w:rsidRDefault="001B067A" w:rsidP="00661921">
      <w:pPr>
        <w:pStyle w:val="Corpotesto"/>
        <w:spacing w:line="288" w:lineRule="auto"/>
        <w:ind w:firstLine="0"/>
        <w:rPr>
          <w:rFonts w:ascii="Times New Roman" w:hAnsi="Times New Roman"/>
          <w:sz w:val="24"/>
          <w:szCs w:val="24"/>
          <w:highlight w:val="yellow"/>
        </w:rPr>
      </w:pPr>
    </w:p>
    <w:p w14:paraId="4256E543" w14:textId="25165C45" w:rsidR="003C7ED9" w:rsidRPr="00661921" w:rsidRDefault="00F015AA"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Se </w:t>
      </w:r>
      <w:r w:rsidR="00A037AC" w:rsidRPr="00661921">
        <w:rPr>
          <w:rFonts w:ascii="Times New Roman" w:hAnsi="Times New Roman"/>
          <w:sz w:val="24"/>
          <w:szCs w:val="24"/>
        </w:rPr>
        <w:t xml:space="preserve">si </w:t>
      </w:r>
      <w:r w:rsidR="009A30B8" w:rsidRPr="00661921">
        <w:rPr>
          <w:rFonts w:ascii="Times New Roman" w:hAnsi="Times New Roman"/>
          <w:sz w:val="24"/>
          <w:szCs w:val="24"/>
        </w:rPr>
        <w:t xml:space="preserve">pone </w:t>
      </w:r>
      <w:r w:rsidRPr="00661921">
        <w:rPr>
          <w:rFonts w:ascii="Times New Roman" w:hAnsi="Times New Roman"/>
          <w:sz w:val="24"/>
          <w:szCs w:val="24"/>
        </w:rPr>
        <w:t xml:space="preserve">l’attenzione </w:t>
      </w:r>
      <w:r w:rsidR="005739FF" w:rsidRPr="00661921">
        <w:rPr>
          <w:rFonts w:ascii="Times New Roman" w:hAnsi="Times New Roman"/>
          <w:sz w:val="24"/>
          <w:szCs w:val="24"/>
        </w:rPr>
        <w:t>sui laureati di secondo livello intervistati</w:t>
      </w:r>
      <w:r w:rsidRPr="00661921">
        <w:rPr>
          <w:rFonts w:ascii="Times New Roman" w:hAnsi="Times New Roman"/>
          <w:sz w:val="24"/>
          <w:szCs w:val="24"/>
        </w:rPr>
        <w:t xml:space="preserve"> a </w:t>
      </w:r>
      <w:r w:rsidR="0004739D" w:rsidRPr="00661921">
        <w:rPr>
          <w:rFonts w:ascii="Times New Roman" w:hAnsi="Times New Roman"/>
          <w:sz w:val="24"/>
          <w:szCs w:val="24"/>
        </w:rPr>
        <w:t xml:space="preserve">cinque anni dal conseguimento del titolo, </w:t>
      </w:r>
      <w:r w:rsidRPr="00661921">
        <w:rPr>
          <w:rFonts w:ascii="Times New Roman" w:hAnsi="Times New Roman"/>
          <w:sz w:val="24"/>
          <w:szCs w:val="24"/>
        </w:rPr>
        <w:t xml:space="preserve">i dati parziali del 2020 evidenziano che </w:t>
      </w:r>
      <w:r w:rsidR="0004739D" w:rsidRPr="00661921">
        <w:rPr>
          <w:rFonts w:ascii="Times New Roman" w:hAnsi="Times New Roman"/>
          <w:sz w:val="24"/>
          <w:szCs w:val="24"/>
        </w:rPr>
        <w:t xml:space="preserve">il lavoro autonomo risulta </w:t>
      </w:r>
      <w:r w:rsidR="008E27F6" w:rsidRPr="00661921">
        <w:rPr>
          <w:rFonts w:ascii="Times New Roman" w:hAnsi="Times New Roman"/>
          <w:sz w:val="24"/>
          <w:szCs w:val="24"/>
        </w:rPr>
        <w:t>pari al</w:t>
      </w:r>
      <w:r w:rsidR="005739FF" w:rsidRPr="00661921">
        <w:rPr>
          <w:rFonts w:ascii="Times New Roman" w:hAnsi="Times New Roman"/>
          <w:sz w:val="24"/>
          <w:szCs w:val="24"/>
        </w:rPr>
        <w:t xml:space="preserve"> </w:t>
      </w:r>
      <w:r w:rsidR="00580FD9" w:rsidRPr="00661921">
        <w:rPr>
          <w:rFonts w:ascii="Times New Roman" w:hAnsi="Times New Roman"/>
          <w:sz w:val="24"/>
          <w:szCs w:val="24"/>
        </w:rPr>
        <w:t>18,1</w:t>
      </w:r>
      <w:r w:rsidR="005739FF" w:rsidRPr="00661921">
        <w:rPr>
          <w:rFonts w:ascii="Times New Roman" w:hAnsi="Times New Roman"/>
          <w:sz w:val="24"/>
          <w:szCs w:val="24"/>
        </w:rPr>
        <w:t xml:space="preserve">%, </w:t>
      </w:r>
      <w:r w:rsidR="0004739D" w:rsidRPr="00661921">
        <w:rPr>
          <w:rFonts w:ascii="Times New Roman" w:hAnsi="Times New Roman"/>
          <w:sz w:val="24"/>
          <w:szCs w:val="24"/>
        </w:rPr>
        <w:t xml:space="preserve">in </w:t>
      </w:r>
      <w:r w:rsidR="005E47BE" w:rsidRPr="00661921">
        <w:rPr>
          <w:rFonts w:ascii="Times New Roman" w:hAnsi="Times New Roman"/>
          <w:sz w:val="24"/>
          <w:szCs w:val="24"/>
        </w:rPr>
        <w:t xml:space="preserve">diminuzione rispetto </w:t>
      </w:r>
      <w:r w:rsidRPr="00661921">
        <w:rPr>
          <w:rFonts w:ascii="Times New Roman" w:hAnsi="Times New Roman"/>
          <w:sz w:val="24"/>
          <w:szCs w:val="24"/>
        </w:rPr>
        <w:t>al 2019</w:t>
      </w:r>
      <w:r w:rsidR="005E47BE" w:rsidRPr="00661921">
        <w:rPr>
          <w:rFonts w:ascii="Times New Roman" w:hAnsi="Times New Roman"/>
          <w:sz w:val="24"/>
          <w:szCs w:val="24"/>
        </w:rPr>
        <w:t xml:space="preserve"> (</w:t>
      </w:r>
      <w:r w:rsidR="005739FF" w:rsidRPr="00661921">
        <w:rPr>
          <w:rFonts w:ascii="Times New Roman" w:hAnsi="Times New Roman"/>
          <w:sz w:val="24"/>
          <w:szCs w:val="24"/>
        </w:rPr>
        <w:t xml:space="preserve">era il </w:t>
      </w:r>
      <w:r w:rsidR="005E47BE" w:rsidRPr="00661921">
        <w:rPr>
          <w:rFonts w:ascii="Times New Roman" w:hAnsi="Times New Roman"/>
          <w:sz w:val="24"/>
          <w:szCs w:val="24"/>
        </w:rPr>
        <w:t>19,6%)</w:t>
      </w:r>
      <w:r w:rsidR="0004739D" w:rsidRPr="00661921">
        <w:rPr>
          <w:rFonts w:ascii="Times New Roman" w:hAnsi="Times New Roman"/>
          <w:sz w:val="24"/>
          <w:szCs w:val="24"/>
        </w:rPr>
        <w:t xml:space="preserve">. Si osserva </w:t>
      </w:r>
      <w:r w:rsidR="005E47BE" w:rsidRPr="00661921">
        <w:rPr>
          <w:rFonts w:ascii="Times New Roman" w:hAnsi="Times New Roman"/>
          <w:sz w:val="24"/>
          <w:szCs w:val="24"/>
        </w:rPr>
        <w:t>invece</w:t>
      </w:r>
      <w:r w:rsidR="0004739D" w:rsidRPr="00661921">
        <w:rPr>
          <w:rFonts w:ascii="Times New Roman" w:hAnsi="Times New Roman"/>
          <w:sz w:val="24"/>
          <w:szCs w:val="24"/>
        </w:rPr>
        <w:t xml:space="preserve"> un </w:t>
      </w:r>
      <w:r w:rsidR="005E47BE" w:rsidRPr="00661921">
        <w:rPr>
          <w:rFonts w:ascii="Times New Roman" w:hAnsi="Times New Roman"/>
          <w:sz w:val="24"/>
          <w:szCs w:val="24"/>
        </w:rPr>
        <w:t xml:space="preserve">leggero </w:t>
      </w:r>
      <w:r w:rsidR="0004739D" w:rsidRPr="00661921">
        <w:rPr>
          <w:rFonts w:ascii="Times New Roman" w:hAnsi="Times New Roman"/>
          <w:sz w:val="24"/>
          <w:szCs w:val="24"/>
        </w:rPr>
        <w:t xml:space="preserve">aumento </w:t>
      </w:r>
      <w:r w:rsidR="005E47BE" w:rsidRPr="00661921">
        <w:rPr>
          <w:rFonts w:ascii="Times New Roman" w:hAnsi="Times New Roman"/>
          <w:sz w:val="24"/>
          <w:szCs w:val="24"/>
        </w:rPr>
        <w:t xml:space="preserve">sia </w:t>
      </w:r>
      <w:r w:rsidR="0004739D" w:rsidRPr="00661921">
        <w:rPr>
          <w:rFonts w:ascii="Times New Roman" w:hAnsi="Times New Roman"/>
          <w:sz w:val="24"/>
          <w:szCs w:val="24"/>
        </w:rPr>
        <w:t xml:space="preserve">dei contratti a tempo indeterminato </w:t>
      </w:r>
      <w:r w:rsidR="00633FD0" w:rsidRPr="00661921">
        <w:rPr>
          <w:rFonts w:ascii="Times New Roman" w:hAnsi="Times New Roman"/>
          <w:sz w:val="24"/>
          <w:szCs w:val="24"/>
        </w:rPr>
        <w:t>(</w:t>
      </w:r>
      <w:r w:rsidR="00580FD9" w:rsidRPr="00661921">
        <w:rPr>
          <w:rFonts w:ascii="Times New Roman" w:hAnsi="Times New Roman"/>
          <w:sz w:val="24"/>
          <w:szCs w:val="24"/>
        </w:rPr>
        <w:t>54</w:t>
      </w:r>
      <w:r w:rsidR="005E47BE" w:rsidRPr="00661921">
        <w:rPr>
          <w:rFonts w:ascii="Times New Roman" w:hAnsi="Times New Roman"/>
          <w:sz w:val="24"/>
          <w:szCs w:val="24"/>
        </w:rPr>
        <w:t>,</w:t>
      </w:r>
      <w:r w:rsidR="00580FD9" w:rsidRPr="00661921">
        <w:rPr>
          <w:rFonts w:ascii="Times New Roman" w:hAnsi="Times New Roman"/>
          <w:sz w:val="24"/>
          <w:szCs w:val="24"/>
        </w:rPr>
        <w:t>9</w:t>
      </w:r>
      <w:r w:rsidR="0004739D" w:rsidRPr="00661921">
        <w:rPr>
          <w:rFonts w:ascii="Times New Roman" w:hAnsi="Times New Roman"/>
          <w:sz w:val="24"/>
          <w:szCs w:val="24"/>
        </w:rPr>
        <w:t>%</w:t>
      </w:r>
      <w:r w:rsidR="00633FD0" w:rsidRPr="00661921">
        <w:rPr>
          <w:rFonts w:ascii="Times New Roman" w:hAnsi="Times New Roman"/>
          <w:sz w:val="24"/>
          <w:szCs w:val="24"/>
        </w:rPr>
        <w:t xml:space="preserve">; </w:t>
      </w:r>
      <w:r w:rsidR="005E47BE" w:rsidRPr="00661921">
        <w:rPr>
          <w:rFonts w:ascii="Times New Roman" w:hAnsi="Times New Roman"/>
          <w:sz w:val="24"/>
          <w:szCs w:val="24"/>
        </w:rPr>
        <w:t xml:space="preserve">era il 54,6 nel 2019) </w:t>
      </w:r>
      <w:r w:rsidRPr="00661921">
        <w:rPr>
          <w:rFonts w:ascii="Times New Roman" w:hAnsi="Times New Roman"/>
          <w:sz w:val="24"/>
          <w:szCs w:val="24"/>
        </w:rPr>
        <w:t>sia</w:t>
      </w:r>
      <w:r w:rsidR="005E47BE" w:rsidRPr="00661921">
        <w:rPr>
          <w:rFonts w:ascii="Times New Roman" w:hAnsi="Times New Roman"/>
          <w:sz w:val="24"/>
          <w:szCs w:val="24"/>
        </w:rPr>
        <w:t xml:space="preserve"> del lavoro non standard (18,</w:t>
      </w:r>
      <w:r w:rsidR="00580FD9" w:rsidRPr="00661921">
        <w:rPr>
          <w:rFonts w:ascii="Times New Roman" w:hAnsi="Times New Roman"/>
          <w:sz w:val="24"/>
          <w:szCs w:val="24"/>
        </w:rPr>
        <w:t>3</w:t>
      </w:r>
      <w:r w:rsidR="005E47BE" w:rsidRPr="00661921">
        <w:rPr>
          <w:rFonts w:ascii="Times New Roman" w:hAnsi="Times New Roman"/>
          <w:sz w:val="24"/>
          <w:szCs w:val="24"/>
        </w:rPr>
        <w:t>%</w:t>
      </w:r>
      <w:r w:rsidR="00633FD0" w:rsidRPr="00661921">
        <w:rPr>
          <w:rFonts w:ascii="Times New Roman" w:hAnsi="Times New Roman"/>
          <w:sz w:val="24"/>
          <w:szCs w:val="24"/>
        </w:rPr>
        <w:t xml:space="preserve">; era il </w:t>
      </w:r>
      <w:r w:rsidR="001A18BD" w:rsidRPr="00661921">
        <w:rPr>
          <w:rFonts w:ascii="Times New Roman" w:hAnsi="Times New Roman"/>
          <w:sz w:val="24"/>
          <w:szCs w:val="24"/>
        </w:rPr>
        <w:t xml:space="preserve">17,1% </w:t>
      </w:r>
      <w:r w:rsidR="00633FD0" w:rsidRPr="00661921">
        <w:rPr>
          <w:rFonts w:ascii="Times New Roman" w:hAnsi="Times New Roman"/>
          <w:sz w:val="24"/>
          <w:szCs w:val="24"/>
        </w:rPr>
        <w:t>nel 2019</w:t>
      </w:r>
      <w:r w:rsidR="001A18BD" w:rsidRPr="00661921">
        <w:rPr>
          <w:rFonts w:ascii="Times New Roman" w:hAnsi="Times New Roman"/>
          <w:sz w:val="24"/>
          <w:szCs w:val="24"/>
        </w:rPr>
        <w:t>).</w:t>
      </w:r>
    </w:p>
    <w:p w14:paraId="2028E4B2" w14:textId="004F5BF4" w:rsidR="0004739D" w:rsidRPr="00661921" w:rsidRDefault="0004739D" w:rsidP="00661921">
      <w:pPr>
        <w:pStyle w:val="Corpotesto"/>
        <w:spacing w:line="288" w:lineRule="auto"/>
        <w:ind w:firstLine="0"/>
        <w:rPr>
          <w:rFonts w:ascii="Times New Roman" w:hAnsi="Times New Roman"/>
          <w:sz w:val="24"/>
          <w:szCs w:val="24"/>
          <w:highlight w:val="yellow"/>
        </w:rPr>
      </w:pPr>
    </w:p>
    <w:p w14:paraId="6B40F48B" w14:textId="4116EF7C" w:rsidR="007D6A08" w:rsidRPr="00661921" w:rsidRDefault="00661921" w:rsidP="00661921">
      <w:pPr>
        <w:pStyle w:val="Corpotesto"/>
        <w:spacing w:line="288" w:lineRule="auto"/>
        <w:ind w:firstLine="0"/>
        <w:contextualSpacing/>
        <w:rPr>
          <w:rFonts w:ascii="Times New Roman" w:hAnsi="Times New Roman"/>
          <w:b/>
          <w:color w:val="F79646"/>
          <w:sz w:val="24"/>
          <w:szCs w:val="24"/>
        </w:rPr>
      </w:pPr>
      <w:r w:rsidRPr="00661921">
        <w:rPr>
          <w:rFonts w:ascii="Times New Roman" w:hAnsi="Times New Roman"/>
          <w:b/>
          <w:color w:val="F79646"/>
          <w:sz w:val="24"/>
          <w:szCs w:val="24"/>
        </w:rPr>
        <w:t>RETRIBUZIONE</w:t>
      </w:r>
    </w:p>
    <w:p w14:paraId="16E0D0E9" w14:textId="408A2089" w:rsidR="00CB0A7D" w:rsidRPr="00661921" w:rsidRDefault="00500874" w:rsidP="00661921">
      <w:pPr>
        <w:pStyle w:val="Corpotesto"/>
        <w:spacing w:line="288" w:lineRule="auto"/>
        <w:ind w:firstLine="0"/>
        <w:contextualSpacing/>
        <w:rPr>
          <w:rFonts w:ascii="Times New Roman" w:hAnsi="Times New Roman"/>
          <w:sz w:val="24"/>
          <w:szCs w:val="24"/>
        </w:rPr>
      </w:pPr>
      <w:r w:rsidRPr="00661921">
        <w:rPr>
          <w:rFonts w:ascii="Times New Roman" w:hAnsi="Times New Roman"/>
          <w:sz w:val="24"/>
          <w:szCs w:val="24"/>
        </w:rPr>
        <w:t xml:space="preserve">I dati parziali del </w:t>
      </w:r>
      <w:r w:rsidR="009A485A" w:rsidRPr="00661921">
        <w:rPr>
          <w:rFonts w:ascii="Times New Roman" w:hAnsi="Times New Roman"/>
          <w:sz w:val="24"/>
          <w:szCs w:val="24"/>
        </w:rPr>
        <w:t xml:space="preserve">2020 </w:t>
      </w:r>
      <w:r w:rsidRPr="00661921">
        <w:rPr>
          <w:rFonts w:ascii="Times New Roman" w:hAnsi="Times New Roman"/>
          <w:sz w:val="24"/>
          <w:szCs w:val="24"/>
        </w:rPr>
        <w:t xml:space="preserve">mostrano che </w:t>
      </w:r>
      <w:r w:rsidR="009A485A" w:rsidRPr="00661921">
        <w:rPr>
          <w:rFonts w:ascii="Times New Roman" w:hAnsi="Times New Roman"/>
          <w:sz w:val="24"/>
          <w:szCs w:val="24"/>
        </w:rPr>
        <w:t>la retribuzione mensile netta a un anno dal titolo è, in media, pari a 1.</w:t>
      </w:r>
      <w:r w:rsidR="00817351" w:rsidRPr="00661921">
        <w:rPr>
          <w:rFonts w:ascii="Times New Roman" w:hAnsi="Times New Roman"/>
          <w:sz w:val="24"/>
          <w:szCs w:val="24"/>
        </w:rPr>
        <w:t xml:space="preserve">177 </w:t>
      </w:r>
      <w:r w:rsidR="009A485A" w:rsidRPr="00661921">
        <w:rPr>
          <w:rFonts w:ascii="Times New Roman" w:hAnsi="Times New Roman"/>
          <w:sz w:val="24"/>
          <w:szCs w:val="24"/>
        </w:rPr>
        <w:t>euro per i laureati di primo livello e a 1.</w:t>
      </w:r>
      <w:r w:rsidR="00F87003" w:rsidRPr="00661921">
        <w:rPr>
          <w:rFonts w:ascii="Times New Roman" w:hAnsi="Times New Roman"/>
          <w:sz w:val="24"/>
          <w:szCs w:val="24"/>
        </w:rPr>
        <w:t xml:space="preserve">261 </w:t>
      </w:r>
      <w:r w:rsidR="009A485A" w:rsidRPr="00661921">
        <w:rPr>
          <w:rFonts w:ascii="Times New Roman" w:hAnsi="Times New Roman"/>
          <w:sz w:val="24"/>
          <w:szCs w:val="24"/>
        </w:rPr>
        <w:t>euro per i laureati di secondo livell</w:t>
      </w:r>
      <w:r w:rsidR="00B95686" w:rsidRPr="00661921">
        <w:rPr>
          <w:rFonts w:ascii="Times New Roman" w:hAnsi="Times New Roman"/>
          <w:sz w:val="24"/>
          <w:szCs w:val="24"/>
        </w:rPr>
        <w:t>o</w:t>
      </w:r>
      <w:r w:rsidR="009A485A" w:rsidRPr="00661921">
        <w:rPr>
          <w:rFonts w:ascii="Times New Roman" w:hAnsi="Times New Roman"/>
          <w:sz w:val="24"/>
          <w:szCs w:val="24"/>
        </w:rPr>
        <w:t xml:space="preserve">. Rispetto alla rilevazione </w:t>
      </w:r>
      <w:r w:rsidR="00B95686" w:rsidRPr="00661921">
        <w:rPr>
          <w:rFonts w:ascii="Times New Roman" w:hAnsi="Times New Roman"/>
          <w:sz w:val="24"/>
          <w:szCs w:val="24"/>
        </w:rPr>
        <w:t xml:space="preserve">del 2019 </w:t>
      </w:r>
      <w:r w:rsidR="009A485A" w:rsidRPr="00661921">
        <w:rPr>
          <w:rFonts w:ascii="Times New Roman" w:hAnsi="Times New Roman"/>
          <w:b/>
          <w:sz w:val="24"/>
          <w:szCs w:val="24"/>
        </w:rPr>
        <w:t xml:space="preserve">le retribuzioni a un anno risultano in </w:t>
      </w:r>
      <w:r w:rsidR="0002432B" w:rsidRPr="00661921">
        <w:rPr>
          <w:rFonts w:ascii="Times New Roman" w:hAnsi="Times New Roman"/>
          <w:b/>
          <w:sz w:val="24"/>
          <w:szCs w:val="24"/>
        </w:rPr>
        <w:t xml:space="preserve">tendenziale </w:t>
      </w:r>
      <w:r w:rsidR="009A485A" w:rsidRPr="00661921">
        <w:rPr>
          <w:rFonts w:ascii="Times New Roman" w:hAnsi="Times New Roman"/>
          <w:b/>
          <w:sz w:val="24"/>
          <w:szCs w:val="24"/>
        </w:rPr>
        <w:t>calo</w:t>
      </w:r>
      <w:r w:rsidR="009A485A" w:rsidRPr="00661921">
        <w:rPr>
          <w:rFonts w:ascii="Times New Roman" w:hAnsi="Times New Roman"/>
          <w:sz w:val="24"/>
          <w:szCs w:val="24"/>
        </w:rPr>
        <w:t>: -</w:t>
      </w:r>
      <w:r w:rsidR="00817351" w:rsidRPr="00661921">
        <w:rPr>
          <w:rFonts w:ascii="Times New Roman" w:hAnsi="Times New Roman"/>
          <w:sz w:val="24"/>
          <w:szCs w:val="24"/>
        </w:rPr>
        <w:t>2,8</w:t>
      </w:r>
      <w:r w:rsidR="009A485A" w:rsidRPr="00661921">
        <w:rPr>
          <w:rFonts w:ascii="Times New Roman" w:hAnsi="Times New Roman"/>
          <w:sz w:val="24"/>
          <w:szCs w:val="24"/>
        </w:rPr>
        <w:t xml:space="preserve">% </w:t>
      </w:r>
      <w:r w:rsidR="00B95686" w:rsidRPr="00661921">
        <w:rPr>
          <w:rFonts w:ascii="Times New Roman" w:hAnsi="Times New Roman"/>
          <w:sz w:val="24"/>
          <w:szCs w:val="24"/>
        </w:rPr>
        <w:t xml:space="preserve">per </w:t>
      </w:r>
      <w:r w:rsidR="009A485A" w:rsidRPr="00661921">
        <w:rPr>
          <w:rFonts w:ascii="Times New Roman" w:hAnsi="Times New Roman"/>
          <w:sz w:val="24"/>
          <w:szCs w:val="24"/>
        </w:rPr>
        <w:t xml:space="preserve">i laureati </w:t>
      </w:r>
      <w:r w:rsidR="00284140" w:rsidRPr="00661921">
        <w:rPr>
          <w:rFonts w:ascii="Times New Roman" w:hAnsi="Times New Roman"/>
          <w:sz w:val="24"/>
          <w:szCs w:val="24"/>
        </w:rPr>
        <w:t>di primo livello</w:t>
      </w:r>
      <w:r w:rsidR="00B95686" w:rsidRPr="00661921">
        <w:rPr>
          <w:rFonts w:ascii="Times New Roman" w:hAnsi="Times New Roman"/>
          <w:sz w:val="24"/>
          <w:szCs w:val="24"/>
        </w:rPr>
        <w:t>,</w:t>
      </w:r>
      <w:r w:rsidR="009A485A" w:rsidRPr="00661921">
        <w:rPr>
          <w:rFonts w:ascii="Times New Roman" w:hAnsi="Times New Roman"/>
          <w:sz w:val="24"/>
          <w:szCs w:val="24"/>
        </w:rPr>
        <w:t xml:space="preserve"> -</w:t>
      </w:r>
      <w:r w:rsidR="00F87003" w:rsidRPr="00661921">
        <w:rPr>
          <w:rFonts w:ascii="Times New Roman" w:hAnsi="Times New Roman"/>
          <w:sz w:val="24"/>
          <w:szCs w:val="24"/>
        </w:rPr>
        <w:t>1,9</w:t>
      </w:r>
      <w:r w:rsidR="009A485A" w:rsidRPr="00661921">
        <w:rPr>
          <w:rFonts w:ascii="Times New Roman" w:hAnsi="Times New Roman"/>
          <w:sz w:val="24"/>
          <w:szCs w:val="24"/>
        </w:rPr>
        <w:t xml:space="preserve">% </w:t>
      </w:r>
      <w:r w:rsidR="00B95686" w:rsidRPr="00661921">
        <w:rPr>
          <w:rFonts w:ascii="Times New Roman" w:hAnsi="Times New Roman"/>
          <w:sz w:val="24"/>
          <w:szCs w:val="24"/>
        </w:rPr>
        <w:t xml:space="preserve">per </w:t>
      </w:r>
      <w:r w:rsidR="009A485A" w:rsidRPr="00661921">
        <w:rPr>
          <w:rFonts w:ascii="Times New Roman" w:hAnsi="Times New Roman"/>
          <w:sz w:val="24"/>
          <w:szCs w:val="24"/>
        </w:rPr>
        <w:t xml:space="preserve">quelli </w:t>
      </w:r>
      <w:r w:rsidR="00B95686" w:rsidRPr="00661921">
        <w:rPr>
          <w:rFonts w:ascii="Times New Roman" w:hAnsi="Times New Roman"/>
          <w:sz w:val="24"/>
          <w:szCs w:val="24"/>
        </w:rPr>
        <w:t>di secondo livello</w:t>
      </w:r>
      <w:r w:rsidR="009A485A" w:rsidRPr="00661921">
        <w:rPr>
          <w:rFonts w:ascii="Times New Roman" w:hAnsi="Times New Roman"/>
          <w:sz w:val="24"/>
          <w:szCs w:val="24"/>
        </w:rPr>
        <w:t>.</w:t>
      </w:r>
    </w:p>
    <w:p w14:paraId="51B0049E" w14:textId="0E0F0BBA" w:rsidR="004F3DFD" w:rsidRPr="00661921" w:rsidRDefault="004F3DFD" w:rsidP="00661921">
      <w:pPr>
        <w:pStyle w:val="Corpotesto"/>
        <w:spacing w:line="288" w:lineRule="auto"/>
        <w:ind w:firstLine="0"/>
        <w:contextualSpacing/>
        <w:rPr>
          <w:rFonts w:ascii="Times New Roman" w:hAnsi="Times New Roman"/>
          <w:sz w:val="24"/>
          <w:szCs w:val="24"/>
        </w:rPr>
      </w:pPr>
      <w:r w:rsidRPr="00661921">
        <w:rPr>
          <w:rFonts w:ascii="Times New Roman" w:hAnsi="Times New Roman"/>
          <w:sz w:val="24"/>
          <w:szCs w:val="24"/>
        </w:rPr>
        <w:t>D</w:t>
      </w:r>
      <w:r w:rsidR="00C109C7" w:rsidRPr="00661921">
        <w:rPr>
          <w:rFonts w:ascii="Times New Roman" w:hAnsi="Times New Roman"/>
          <w:sz w:val="24"/>
          <w:szCs w:val="24"/>
        </w:rPr>
        <w:t xml:space="preserve">isaggregando per </w:t>
      </w:r>
      <w:r w:rsidR="00C109C7" w:rsidRPr="00661921">
        <w:rPr>
          <w:rFonts w:ascii="Times New Roman" w:hAnsi="Times New Roman"/>
          <w:b/>
          <w:sz w:val="24"/>
          <w:szCs w:val="24"/>
        </w:rPr>
        <w:t>gruppo discipl</w:t>
      </w:r>
      <w:r w:rsidRPr="00661921">
        <w:rPr>
          <w:rFonts w:ascii="Times New Roman" w:hAnsi="Times New Roman"/>
          <w:b/>
          <w:sz w:val="24"/>
          <w:szCs w:val="24"/>
        </w:rPr>
        <w:t>inare</w:t>
      </w:r>
      <w:r w:rsidRPr="00661921">
        <w:rPr>
          <w:rFonts w:ascii="Times New Roman" w:hAnsi="Times New Roman"/>
          <w:sz w:val="24"/>
          <w:szCs w:val="24"/>
        </w:rPr>
        <w:t xml:space="preserve"> </w:t>
      </w:r>
      <w:r w:rsidRPr="00661921">
        <w:rPr>
          <w:rFonts w:ascii="Times New Roman" w:hAnsi="Times New Roman"/>
          <w:b/>
          <w:sz w:val="24"/>
          <w:szCs w:val="24"/>
        </w:rPr>
        <w:t>si confermano le generali contrazioni riscontrate</w:t>
      </w:r>
      <w:r w:rsidRPr="00661921">
        <w:rPr>
          <w:rFonts w:ascii="Times New Roman" w:hAnsi="Times New Roman"/>
          <w:sz w:val="24"/>
          <w:szCs w:val="24"/>
        </w:rPr>
        <w:t>, seppure su livelli talvolta profondamente diversi.</w:t>
      </w:r>
    </w:p>
    <w:p w14:paraId="3B75A76E" w14:textId="1EACB06C" w:rsidR="004E5C65" w:rsidRPr="00661921" w:rsidRDefault="00B95686" w:rsidP="00661921">
      <w:pPr>
        <w:pStyle w:val="Corpotesto"/>
        <w:spacing w:line="288" w:lineRule="auto"/>
        <w:ind w:firstLine="0"/>
        <w:contextualSpacing/>
        <w:rPr>
          <w:rFonts w:ascii="Times New Roman" w:hAnsi="Times New Roman"/>
          <w:sz w:val="24"/>
          <w:szCs w:val="24"/>
          <w:highlight w:val="yellow"/>
        </w:rPr>
      </w:pPr>
      <w:r w:rsidRPr="00661921">
        <w:rPr>
          <w:rFonts w:ascii="Times New Roman" w:hAnsi="Times New Roman"/>
          <w:sz w:val="24"/>
          <w:szCs w:val="24"/>
        </w:rPr>
        <w:t>In questi primi mesi del 2020, a</w:t>
      </w:r>
      <w:r w:rsidR="00CB0A7D" w:rsidRPr="00661921">
        <w:rPr>
          <w:rFonts w:ascii="Times New Roman" w:hAnsi="Times New Roman"/>
          <w:sz w:val="24"/>
          <w:szCs w:val="24"/>
        </w:rPr>
        <w:t xml:space="preserve"> un anno dalla laurea</w:t>
      </w:r>
      <w:r w:rsidR="00F82D89" w:rsidRPr="00661921">
        <w:rPr>
          <w:rFonts w:ascii="Times New Roman" w:hAnsi="Times New Roman"/>
          <w:sz w:val="24"/>
          <w:szCs w:val="24"/>
        </w:rPr>
        <w:t xml:space="preserve">, </w:t>
      </w:r>
      <w:r w:rsidR="00CB0A7D" w:rsidRPr="00661921">
        <w:rPr>
          <w:rFonts w:ascii="Times New Roman" w:hAnsi="Times New Roman"/>
          <w:sz w:val="24"/>
          <w:szCs w:val="24"/>
        </w:rPr>
        <w:t>gli uomini percepiscono una retribuzione più elevata di quella delle donne (</w:t>
      </w:r>
      <w:r w:rsidRPr="00661921">
        <w:rPr>
          <w:rFonts w:ascii="Times New Roman" w:hAnsi="Times New Roman"/>
          <w:sz w:val="24"/>
          <w:szCs w:val="24"/>
        </w:rPr>
        <w:t xml:space="preserve">per i laureati di primo livello: </w:t>
      </w:r>
      <w:r w:rsidR="005F4DBE" w:rsidRPr="00661921">
        <w:rPr>
          <w:rFonts w:ascii="Times New Roman" w:hAnsi="Times New Roman"/>
          <w:sz w:val="24"/>
          <w:szCs w:val="24"/>
        </w:rPr>
        <w:t>1.</w:t>
      </w:r>
      <w:r w:rsidR="00817351" w:rsidRPr="00661921">
        <w:rPr>
          <w:rFonts w:ascii="Times New Roman" w:hAnsi="Times New Roman"/>
          <w:sz w:val="24"/>
          <w:szCs w:val="24"/>
        </w:rPr>
        <w:t xml:space="preserve">297 </w:t>
      </w:r>
      <w:r w:rsidR="00CB0A7D" w:rsidRPr="00661921">
        <w:rPr>
          <w:rFonts w:ascii="Times New Roman" w:hAnsi="Times New Roman"/>
          <w:sz w:val="24"/>
          <w:szCs w:val="24"/>
        </w:rPr>
        <w:t xml:space="preserve">euro e </w:t>
      </w:r>
      <w:r w:rsidR="005F4DBE" w:rsidRPr="00661921">
        <w:rPr>
          <w:rFonts w:ascii="Times New Roman" w:hAnsi="Times New Roman"/>
          <w:sz w:val="24"/>
          <w:szCs w:val="24"/>
        </w:rPr>
        <w:t>1.</w:t>
      </w:r>
      <w:r w:rsidR="00817351" w:rsidRPr="00661921">
        <w:rPr>
          <w:rFonts w:ascii="Times New Roman" w:hAnsi="Times New Roman"/>
          <w:sz w:val="24"/>
          <w:szCs w:val="24"/>
        </w:rPr>
        <w:t xml:space="preserve">090 </w:t>
      </w:r>
      <w:r w:rsidR="00CB0A7D" w:rsidRPr="00661921">
        <w:rPr>
          <w:rFonts w:ascii="Times New Roman" w:hAnsi="Times New Roman"/>
          <w:sz w:val="24"/>
          <w:szCs w:val="24"/>
        </w:rPr>
        <w:t>euro, rispettivamente</w:t>
      </w:r>
      <w:r w:rsidRPr="00661921">
        <w:rPr>
          <w:rFonts w:ascii="Times New Roman" w:hAnsi="Times New Roman"/>
          <w:sz w:val="24"/>
          <w:szCs w:val="24"/>
        </w:rPr>
        <w:t>, +</w:t>
      </w:r>
      <w:r w:rsidR="00817351" w:rsidRPr="00661921">
        <w:rPr>
          <w:rFonts w:ascii="Times New Roman" w:hAnsi="Times New Roman"/>
          <w:sz w:val="24"/>
          <w:szCs w:val="24"/>
        </w:rPr>
        <w:t>19</w:t>
      </w:r>
      <w:r w:rsidRPr="00661921">
        <w:rPr>
          <w:rFonts w:ascii="Times New Roman" w:hAnsi="Times New Roman"/>
          <w:sz w:val="24"/>
          <w:szCs w:val="24"/>
        </w:rPr>
        <w:t>,1%; per i laureati di secondo livello: 1.</w:t>
      </w:r>
      <w:r w:rsidR="00F87003" w:rsidRPr="00661921">
        <w:rPr>
          <w:rFonts w:ascii="Times New Roman" w:hAnsi="Times New Roman"/>
          <w:sz w:val="24"/>
          <w:szCs w:val="24"/>
        </w:rPr>
        <w:t xml:space="preserve">379 </w:t>
      </w:r>
      <w:r w:rsidRPr="00661921">
        <w:rPr>
          <w:rFonts w:ascii="Times New Roman" w:hAnsi="Times New Roman"/>
          <w:sz w:val="24"/>
          <w:szCs w:val="24"/>
        </w:rPr>
        <w:t>euro e 1.</w:t>
      </w:r>
      <w:r w:rsidR="00F87003" w:rsidRPr="00661921">
        <w:rPr>
          <w:rFonts w:ascii="Times New Roman" w:hAnsi="Times New Roman"/>
          <w:sz w:val="24"/>
          <w:szCs w:val="24"/>
        </w:rPr>
        <w:t xml:space="preserve">166 </w:t>
      </w:r>
      <w:r w:rsidRPr="00661921">
        <w:rPr>
          <w:rFonts w:ascii="Times New Roman" w:hAnsi="Times New Roman"/>
          <w:sz w:val="24"/>
          <w:szCs w:val="24"/>
        </w:rPr>
        <w:t>euro, +</w:t>
      </w:r>
      <w:r w:rsidR="00F87003" w:rsidRPr="00661921">
        <w:rPr>
          <w:rFonts w:ascii="Times New Roman" w:hAnsi="Times New Roman"/>
          <w:sz w:val="24"/>
          <w:szCs w:val="24"/>
        </w:rPr>
        <w:t>18,3</w:t>
      </w:r>
      <w:r w:rsidRPr="00661921">
        <w:rPr>
          <w:rFonts w:ascii="Times New Roman" w:hAnsi="Times New Roman"/>
          <w:sz w:val="24"/>
          <w:szCs w:val="24"/>
        </w:rPr>
        <w:t>%</w:t>
      </w:r>
      <w:r w:rsidR="00CB0A7D" w:rsidRPr="00661921">
        <w:rPr>
          <w:rFonts w:ascii="Times New Roman" w:hAnsi="Times New Roman"/>
          <w:sz w:val="24"/>
          <w:szCs w:val="24"/>
        </w:rPr>
        <w:t>).</w:t>
      </w:r>
      <w:r w:rsidR="00DE5717" w:rsidRPr="00661921">
        <w:rPr>
          <w:rFonts w:ascii="Times New Roman" w:hAnsi="Times New Roman"/>
          <w:snapToGrid/>
          <w:sz w:val="24"/>
          <w:szCs w:val="24"/>
        </w:rPr>
        <w:t xml:space="preserve"> </w:t>
      </w:r>
      <w:r w:rsidRPr="00661921">
        <w:rPr>
          <w:rFonts w:ascii="Times New Roman" w:hAnsi="Times New Roman"/>
          <w:snapToGrid/>
          <w:sz w:val="24"/>
          <w:szCs w:val="24"/>
        </w:rPr>
        <w:t>Inoltre, r</w:t>
      </w:r>
      <w:r w:rsidR="00DE5717" w:rsidRPr="00661921">
        <w:rPr>
          <w:rFonts w:ascii="Times New Roman" w:hAnsi="Times New Roman"/>
          <w:sz w:val="24"/>
          <w:szCs w:val="24"/>
        </w:rPr>
        <w:t>ispetto all’indagine del 2019</w:t>
      </w:r>
      <w:r w:rsidRPr="00661921">
        <w:rPr>
          <w:rFonts w:ascii="Times New Roman" w:hAnsi="Times New Roman"/>
          <w:sz w:val="24"/>
          <w:szCs w:val="24"/>
        </w:rPr>
        <w:t>,</w:t>
      </w:r>
      <w:r w:rsidR="00DE5717" w:rsidRPr="00661921">
        <w:rPr>
          <w:rFonts w:ascii="Times New Roman" w:hAnsi="Times New Roman"/>
          <w:sz w:val="24"/>
          <w:szCs w:val="24"/>
        </w:rPr>
        <w:t xml:space="preserve"> </w:t>
      </w:r>
      <w:r w:rsidR="00DE5717" w:rsidRPr="00661921">
        <w:rPr>
          <w:rFonts w:ascii="Times New Roman" w:hAnsi="Times New Roman"/>
          <w:b/>
          <w:sz w:val="24"/>
          <w:szCs w:val="24"/>
        </w:rPr>
        <w:t xml:space="preserve">le retribuzioni risultano in </w:t>
      </w:r>
      <w:r w:rsidR="005F4DBE" w:rsidRPr="00661921">
        <w:rPr>
          <w:rFonts w:ascii="Times New Roman" w:hAnsi="Times New Roman"/>
          <w:b/>
          <w:sz w:val="24"/>
          <w:szCs w:val="24"/>
        </w:rPr>
        <w:t>diminuzione</w:t>
      </w:r>
      <w:r w:rsidR="00DE5717" w:rsidRPr="00661921">
        <w:rPr>
          <w:rFonts w:ascii="Times New Roman" w:hAnsi="Times New Roman"/>
          <w:sz w:val="24"/>
          <w:szCs w:val="24"/>
        </w:rPr>
        <w:t xml:space="preserve"> sia per g</w:t>
      </w:r>
      <w:r w:rsidR="005F4DBE" w:rsidRPr="00661921">
        <w:rPr>
          <w:rFonts w:ascii="Times New Roman" w:hAnsi="Times New Roman"/>
          <w:sz w:val="24"/>
          <w:szCs w:val="24"/>
        </w:rPr>
        <w:t xml:space="preserve">li uomini </w:t>
      </w:r>
      <w:r w:rsidRPr="00661921">
        <w:rPr>
          <w:rFonts w:ascii="Times New Roman" w:hAnsi="Times New Roman"/>
          <w:sz w:val="24"/>
          <w:szCs w:val="24"/>
        </w:rPr>
        <w:t>(-</w:t>
      </w:r>
      <w:r w:rsidR="00817351" w:rsidRPr="00661921">
        <w:rPr>
          <w:rFonts w:ascii="Times New Roman" w:hAnsi="Times New Roman"/>
          <w:sz w:val="24"/>
          <w:szCs w:val="24"/>
        </w:rPr>
        <w:t>2,8</w:t>
      </w:r>
      <w:r w:rsidRPr="00661921">
        <w:rPr>
          <w:rFonts w:ascii="Times New Roman" w:hAnsi="Times New Roman"/>
          <w:sz w:val="24"/>
          <w:szCs w:val="24"/>
        </w:rPr>
        <w:t>% per i laureati di primo livello; -</w:t>
      </w:r>
      <w:r w:rsidR="00F87003" w:rsidRPr="00661921">
        <w:rPr>
          <w:rFonts w:ascii="Times New Roman" w:hAnsi="Times New Roman"/>
          <w:sz w:val="24"/>
          <w:szCs w:val="24"/>
        </w:rPr>
        <w:t>2</w:t>
      </w:r>
      <w:r w:rsidRPr="00661921">
        <w:rPr>
          <w:rFonts w:ascii="Times New Roman" w:hAnsi="Times New Roman"/>
          <w:sz w:val="24"/>
          <w:szCs w:val="24"/>
        </w:rPr>
        <w:t xml:space="preserve">,6% per i laureati di secondo livello) </w:t>
      </w:r>
      <w:r w:rsidR="005F4DBE" w:rsidRPr="00661921">
        <w:rPr>
          <w:rFonts w:ascii="Times New Roman" w:hAnsi="Times New Roman"/>
          <w:sz w:val="24"/>
          <w:szCs w:val="24"/>
        </w:rPr>
        <w:t>sia</w:t>
      </w:r>
      <w:r w:rsidRPr="00661921">
        <w:rPr>
          <w:rFonts w:ascii="Times New Roman" w:hAnsi="Times New Roman"/>
          <w:sz w:val="24"/>
          <w:szCs w:val="24"/>
        </w:rPr>
        <w:t xml:space="preserve"> </w:t>
      </w:r>
      <w:r w:rsidR="005F4DBE" w:rsidRPr="00661921">
        <w:rPr>
          <w:rFonts w:ascii="Times New Roman" w:hAnsi="Times New Roman"/>
          <w:sz w:val="24"/>
          <w:szCs w:val="24"/>
        </w:rPr>
        <w:t>per le donne (-</w:t>
      </w:r>
      <w:r w:rsidR="00817351" w:rsidRPr="00661921">
        <w:rPr>
          <w:rFonts w:ascii="Times New Roman" w:hAnsi="Times New Roman"/>
          <w:sz w:val="24"/>
          <w:szCs w:val="24"/>
        </w:rPr>
        <w:t>3,7</w:t>
      </w:r>
      <w:r w:rsidR="00DE5717" w:rsidRPr="00661921">
        <w:rPr>
          <w:rFonts w:ascii="Times New Roman" w:hAnsi="Times New Roman"/>
          <w:sz w:val="24"/>
          <w:szCs w:val="24"/>
        </w:rPr>
        <w:t>%</w:t>
      </w:r>
      <w:r w:rsidRPr="00661921">
        <w:rPr>
          <w:rFonts w:ascii="Times New Roman" w:hAnsi="Times New Roman"/>
          <w:sz w:val="24"/>
          <w:szCs w:val="24"/>
        </w:rPr>
        <w:t xml:space="preserve"> e -</w:t>
      </w:r>
      <w:r w:rsidR="00F87003" w:rsidRPr="00661921">
        <w:rPr>
          <w:rFonts w:ascii="Times New Roman" w:hAnsi="Times New Roman"/>
          <w:sz w:val="24"/>
          <w:szCs w:val="24"/>
        </w:rPr>
        <w:t>1,4</w:t>
      </w:r>
      <w:r w:rsidRPr="00661921">
        <w:rPr>
          <w:rFonts w:ascii="Times New Roman" w:hAnsi="Times New Roman"/>
          <w:sz w:val="24"/>
          <w:szCs w:val="24"/>
        </w:rPr>
        <w:t>%</w:t>
      </w:r>
      <w:r w:rsidR="00DE5717" w:rsidRPr="00661921">
        <w:rPr>
          <w:rFonts w:ascii="Times New Roman" w:hAnsi="Times New Roman"/>
          <w:sz w:val="24"/>
          <w:szCs w:val="24"/>
        </w:rPr>
        <w:t xml:space="preserve">, rispettivamente). </w:t>
      </w:r>
    </w:p>
    <w:p w14:paraId="6C39A8CE" w14:textId="388468D0" w:rsidR="004E5C65" w:rsidRPr="00661921" w:rsidRDefault="007F2822" w:rsidP="00661921">
      <w:pPr>
        <w:pStyle w:val="Corpotesto"/>
        <w:spacing w:line="288" w:lineRule="auto"/>
        <w:ind w:firstLine="0"/>
        <w:contextualSpacing/>
        <w:rPr>
          <w:rFonts w:ascii="Times New Roman" w:hAnsi="Times New Roman"/>
          <w:sz w:val="24"/>
          <w:szCs w:val="24"/>
        </w:rPr>
      </w:pPr>
      <w:r w:rsidRPr="00661921">
        <w:rPr>
          <w:rFonts w:ascii="Times New Roman" w:hAnsi="Times New Roman"/>
          <w:sz w:val="24"/>
          <w:szCs w:val="24"/>
        </w:rPr>
        <w:t>Sempre a un anno dal titolo, l</w:t>
      </w:r>
      <w:r w:rsidR="004E5C65" w:rsidRPr="00661921">
        <w:rPr>
          <w:rFonts w:ascii="Times New Roman" w:hAnsi="Times New Roman"/>
          <w:sz w:val="24"/>
          <w:szCs w:val="24"/>
        </w:rPr>
        <w:t xml:space="preserve">e retribuzioni mensili nette dei laureati </w:t>
      </w:r>
      <w:r w:rsidRPr="00661921">
        <w:rPr>
          <w:rFonts w:ascii="Times New Roman" w:hAnsi="Times New Roman"/>
          <w:sz w:val="24"/>
          <w:szCs w:val="24"/>
        </w:rPr>
        <w:t>risultano più elevate per gli occupati al Nord (per i laureati di primo livello 1.</w:t>
      </w:r>
      <w:r w:rsidR="00817351" w:rsidRPr="00661921">
        <w:rPr>
          <w:rFonts w:ascii="Times New Roman" w:hAnsi="Times New Roman"/>
          <w:sz w:val="24"/>
          <w:szCs w:val="24"/>
        </w:rPr>
        <w:t xml:space="preserve">227 </w:t>
      </w:r>
      <w:r w:rsidRPr="00661921">
        <w:rPr>
          <w:rFonts w:ascii="Times New Roman" w:hAnsi="Times New Roman"/>
          <w:sz w:val="24"/>
          <w:szCs w:val="24"/>
        </w:rPr>
        <w:t xml:space="preserve">euro rispetto ai </w:t>
      </w:r>
      <w:r w:rsidR="00817351" w:rsidRPr="00661921">
        <w:rPr>
          <w:rFonts w:ascii="Times New Roman" w:hAnsi="Times New Roman"/>
          <w:sz w:val="24"/>
          <w:szCs w:val="24"/>
        </w:rPr>
        <w:t xml:space="preserve">1.041 </w:t>
      </w:r>
      <w:r w:rsidRPr="00661921">
        <w:rPr>
          <w:rFonts w:ascii="Times New Roman" w:hAnsi="Times New Roman"/>
          <w:sz w:val="24"/>
          <w:szCs w:val="24"/>
        </w:rPr>
        <w:t>di quelli del Sud, +</w:t>
      </w:r>
      <w:r w:rsidR="00817351" w:rsidRPr="00661921">
        <w:rPr>
          <w:rFonts w:ascii="Times New Roman" w:hAnsi="Times New Roman"/>
          <w:sz w:val="24"/>
          <w:szCs w:val="24"/>
        </w:rPr>
        <w:t>17,9</w:t>
      </w:r>
      <w:r w:rsidRPr="00661921">
        <w:rPr>
          <w:rFonts w:ascii="Times New Roman" w:hAnsi="Times New Roman"/>
          <w:sz w:val="24"/>
          <w:szCs w:val="24"/>
        </w:rPr>
        <w:t xml:space="preserve">%; </w:t>
      </w:r>
      <w:r w:rsidRPr="00661921">
        <w:rPr>
          <w:rFonts w:ascii="Times New Roman" w:hAnsi="Times New Roman"/>
          <w:sz w:val="24"/>
          <w:szCs w:val="24"/>
        </w:rPr>
        <w:lastRenderedPageBreak/>
        <w:t>per i laureati di secondo livello 1.</w:t>
      </w:r>
      <w:r w:rsidR="00F87003" w:rsidRPr="00661921">
        <w:rPr>
          <w:rFonts w:ascii="Times New Roman" w:hAnsi="Times New Roman"/>
          <w:sz w:val="24"/>
          <w:szCs w:val="24"/>
        </w:rPr>
        <w:t xml:space="preserve">311 </w:t>
      </w:r>
      <w:r w:rsidRPr="00661921">
        <w:rPr>
          <w:rFonts w:ascii="Times New Roman" w:hAnsi="Times New Roman"/>
          <w:sz w:val="24"/>
          <w:szCs w:val="24"/>
        </w:rPr>
        <w:t>euro e 1.</w:t>
      </w:r>
      <w:r w:rsidR="00F87003" w:rsidRPr="00661921">
        <w:rPr>
          <w:rFonts w:ascii="Times New Roman" w:hAnsi="Times New Roman"/>
          <w:sz w:val="24"/>
          <w:szCs w:val="24"/>
        </w:rPr>
        <w:t xml:space="preserve">065 </w:t>
      </w:r>
      <w:r w:rsidRPr="00661921">
        <w:rPr>
          <w:rFonts w:ascii="Times New Roman" w:hAnsi="Times New Roman"/>
          <w:sz w:val="24"/>
          <w:szCs w:val="24"/>
        </w:rPr>
        <w:t>euro, rispettivamente, +</w:t>
      </w:r>
      <w:r w:rsidR="00F87003" w:rsidRPr="00661921">
        <w:rPr>
          <w:rFonts w:ascii="Times New Roman" w:hAnsi="Times New Roman"/>
          <w:sz w:val="24"/>
          <w:szCs w:val="24"/>
        </w:rPr>
        <w:t>23,1</w:t>
      </w:r>
      <w:r w:rsidRPr="00661921">
        <w:rPr>
          <w:rFonts w:ascii="Times New Roman" w:hAnsi="Times New Roman"/>
          <w:sz w:val="24"/>
          <w:szCs w:val="24"/>
        </w:rPr>
        <w:t xml:space="preserve">%). </w:t>
      </w:r>
      <w:r w:rsidR="004E5C65" w:rsidRPr="00661921">
        <w:rPr>
          <w:rFonts w:ascii="Times New Roman" w:hAnsi="Times New Roman"/>
          <w:sz w:val="24"/>
          <w:szCs w:val="24"/>
        </w:rPr>
        <w:t>Rispetto alla rilevazione</w:t>
      </w:r>
      <w:r w:rsidRPr="00661921">
        <w:rPr>
          <w:rFonts w:ascii="Times New Roman" w:hAnsi="Times New Roman"/>
          <w:sz w:val="24"/>
          <w:szCs w:val="24"/>
        </w:rPr>
        <w:t xml:space="preserve"> del 2019</w:t>
      </w:r>
      <w:r w:rsidR="004E5C65" w:rsidRPr="00661921">
        <w:rPr>
          <w:rFonts w:ascii="Times New Roman" w:hAnsi="Times New Roman"/>
          <w:sz w:val="24"/>
          <w:szCs w:val="24"/>
        </w:rPr>
        <w:t xml:space="preserve">, </w:t>
      </w:r>
      <w:r w:rsidR="004E5C65" w:rsidRPr="00661921">
        <w:rPr>
          <w:rFonts w:ascii="Times New Roman" w:hAnsi="Times New Roman"/>
          <w:b/>
          <w:sz w:val="24"/>
          <w:szCs w:val="24"/>
        </w:rPr>
        <w:t xml:space="preserve">le retribuzioni risultano in </w:t>
      </w:r>
      <w:r w:rsidR="005F4DBE" w:rsidRPr="00661921">
        <w:rPr>
          <w:rFonts w:ascii="Times New Roman" w:hAnsi="Times New Roman"/>
          <w:b/>
          <w:sz w:val="24"/>
          <w:szCs w:val="24"/>
        </w:rPr>
        <w:t>diminuzione</w:t>
      </w:r>
      <w:r w:rsidR="004E5C65" w:rsidRPr="00661921">
        <w:rPr>
          <w:rFonts w:ascii="Times New Roman" w:hAnsi="Times New Roman"/>
          <w:sz w:val="24"/>
          <w:szCs w:val="24"/>
        </w:rPr>
        <w:t xml:space="preserve"> sia al Nord (</w:t>
      </w:r>
      <w:r w:rsidR="005F4DBE" w:rsidRPr="00661921">
        <w:rPr>
          <w:rFonts w:ascii="Times New Roman" w:hAnsi="Times New Roman"/>
          <w:sz w:val="24"/>
          <w:szCs w:val="24"/>
        </w:rPr>
        <w:t>-</w:t>
      </w:r>
      <w:r w:rsidR="00817351" w:rsidRPr="00661921">
        <w:rPr>
          <w:rFonts w:ascii="Times New Roman" w:hAnsi="Times New Roman"/>
          <w:sz w:val="24"/>
          <w:szCs w:val="24"/>
        </w:rPr>
        <w:t>1,8</w:t>
      </w:r>
      <w:r w:rsidR="004E5C65" w:rsidRPr="00661921">
        <w:rPr>
          <w:rFonts w:ascii="Times New Roman" w:hAnsi="Times New Roman"/>
          <w:sz w:val="24"/>
          <w:szCs w:val="24"/>
        </w:rPr>
        <w:t>%</w:t>
      </w:r>
      <w:r w:rsidR="000D5C36" w:rsidRPr="00661921">
        <w:rPr>
          <w:rFonts w:ascii="Times New Roman" w:hAnsi="Times New Roman"/>
          <w:sz w:val="24"/>
          <w:szCs w:val="24"/>
        </w:rPr>
        <w:t xml:space="preserve"> per i laureati di primo livello, -</w:t>
      </w:r>
      <w:r w:rsidR="00F87003" w:rsidRPr="00661921">
        <w:rPr>
          <w:rFonts w:ascii="Times New Roman" w:hAnsi="Times New Roman"/>
          <w:sz w:val="24"/>
          <w:szCs w:val="24"/>
        </w:rPr>
        <w:t>1</w:t>
      </w:r>
      <w:r w:rsidR="000D5C36" w:rsidRPr="00661921">
        <w:rPr>
          <w:rFonts w:ascii="Times New Roman" w:hAnsi="Times New Roman"/>
          <w:sz w:val="24"/>
          <w:szCs w:val="24"/>
        </w:rPr>
        <w:t>,0% per i laureati di secondo livello</w:t>
      </w:r>
      <w:r w:rsidR="004E5C65" w:rsidRPr="00661921">
        <w:rPr>
          <w:rFonts w:ascii="Times New Roman" w:hAnsi="Times New Roman"/>
          <w:sz w:val="24"/>
          <w:szCs w:val="24"/>
        </w:rPr>
        <w:t>) sia al Sud (</w:t>
      </w:r>
      <w:r w:rsidR="005F4DBE" w:rsidRPr="00661921">
        <w:rPr>
          <w:rFonts w:ascii="Times New Roman" w:hAnsi="Times New Roman"/>
          <w:sz w:val="24"/>
          <w:szCs w:val="24"/>
        </w:rPr>
        <w:t>-</w:t>
      </w:r>
      <w:r w:rsidR="00817351" w:rsidRPr="00661921">
        <w:rPr>
          <w:rFonts w:ascii="Times New Roman" w:hAnsi="Times New Roman"/>
          <w:sz w:val="24"/>
          <w:szCs w:val="24"/>
        </w:rPr>
        <w:t>1,3</w:t>
      </w:r>
      <w:r w:rsidR="004E5C65" w:rsidRPr="00661921">
        <w:rPr>
          <w:rFonts w:ascii="Times New Roman" w:hAnsi="Times New Roman"/>
          <w:sz w:val="24"/>
          <w:szCs w:val="24"/>
        </w:rPr>
        <w:t>%</w:t>
      </w:r>
      <w:r w:rsidR="000D5C36" w:rsidRPr="00661921">
        <w:rPr>
          <w:rFonts w:ascii="Times New Roman" w:hAnsi="Times New Roman"/>
          <w:sz w:val="24"/>
          <w:szCs w:val="24"/>
        </w:rPr>
        <w:t xml:space="preserve"> e -</w:t>
      </w:r>
      <w:r w:rsidR="00F87003" w:rsidRPr="00661921">
        <w:rPr>
          <w:rFonts w:ascii="Times New Roman" w:hAnsi="Times New Roman"/>
          <w:sz w:val="24"/>
          <w:szCs w:val="24"/>
        </w:rPr>
        <w:t>2,0</w:t>
      </w:r>
      <w:r w:rsidR="000D5C36" w:rsidRPr="00661921">
        <w:rPr>
          <w:rFonts w:ascii="Times New Roman" w:hAnsi="Times New Roman"/>
          <w:sz w:val="24"/>
          <w:szCs w:val="24"/>
        </w:rPr>
        <w:t>%, rispettivamente</w:t>
      </w:r>
      <w:r w:rsidR="004E5C65" w:rsidRPr="00661921">
        <w:rPr>
          <w:rFonts w:ascii="Times New Roman" w:hAnsi="Times New Roman"/>
          <w:sz w:val="24"/>
          <w:szCs w:val="24"/>
        </w:rPr>
        <w:t xml:space="preserve">). </w:t>
      </w:r>
    </w:p>
    <w:p w14:paraId="4B93357F" w14:textId="77777777" w:rsidR="000D5C36" w:rsidRPr="00661921" w:rsidRDefault="000D5C36" w:rsidP="00661921">
      <w:pPr>
        <w:pStyle w:val="Corpotesto"/>
        <w:spacing w:line="288" w:lineRule="auto"/>
        <w:ind w:firstLine="0"/>
        <w:contextualSpacing/>
        <w:rPr>
          <w:rFonts w:ascii="Times New Roman" w:hAnsi="Times New Roman"/>
          <w:sz w:val="24"/>
          <w:szCs w:val="24"/>
        </w:rPr>
      </w:pPr>
    </w:p>
    <w:p w14:paraId="55D16905" w14:textId="45CE9275" w:rsidR="0071158E" w:rsidRDefault="009A485A" w:rsidP="00286B42">
      <w:pPr>
        <w:pStyle w:val="Corpotesto"/>
        <w:spacing w:line="288" w:lineRule="auto"/>
        <w:ind w:firstLine="0"/>
        <w:contextualSpacing/>
        <w:rPr>
          <w:rFonts w:ascii="Times New Roman" w:hAnsi="Times New Roman"/>
          <w:sz w:val="24"/>
          <w:szCs w:val="24"/>
        </w:rPr>
      </w:pPr>
      <w:r w:rsidRPr="007F7647">
        <w:rPr>
          <w:rFonts w:ascii="Times New Roman" w:hAnsi="Times New Roman"/>
          <w:b/>
          <w:sz w:val="24"/>
          <w:szCs w:val="24"/>
        </w:rPr>
        <w:t xml:space="preserve">A cinque anni </w:t>
      </w:r>
      <w:r w:rsidR="000D5C36" w:rsidRPr="007F7647">
        <w:rPr>
          <w:rFonts w:ascii="Times New Roman" w:hAnsi="Times New Roman"/>
          <w:b/>
          <w:sz w:val="24"/>
          <w:szCs w:val="24"/>
        </w:rPr>
        <w:t>dal titolo</w:t>
      </w:r>
      <w:r w:rsidR="000D5C36" w:rsidRPr="00661921">
        <w:rPr>
          <w:rFonts w:ascii="Times New Roman" w:hAnsi="Times New Roman"/>
          <w:sz w:val="24"/>
          <w:szCs w:val="24"/>
        </w:rPr>
        <w:t xml:space="preserve">, </w:t>
      </w:r>
      <w:r w:rsidRPr="00661921">
        <w:rPr>
          <w:rFonts w:ascii="Times New Roman" w:hAnsi="Times New Roman"/>
          <w:sz w:val="24"/>
          <w:szCs w:val="24"/>
        </w:rPr>
        <w:t>invece</w:t>
      </w:r>
      <w:r w:rsidR="000D5C36" w:rsidRPr="00661921">
        <w:rPr>
          <w:rFonts w:ascii="Times New Roman" w:hAnsi="Times New Roman"/>
          <w:sz w:val="24"/>
          <w:szCs w:val="24"/>
        </w:rPr>
        <w:t xml:space="preserve">, i primi dati del 2020 </w:t>
      </w:r>
      <w:r w:rsidR="00CF04D0" w:rsidRPr="00661921">
        <w:rPr>
          <w:rFonts w:ascii="Times New Roman" w:hAnsi="Times New Roman"/>
          <w:sz w:val="24"/>
          <w:szCs w:val="24"/>
        </w:rPr>
        <w:t xml:space="preserve">indicano </w:t>
      </w:r>
      <w:r w:rsidR="000D5C36" w:rsidRPr="00661921">
        <w:rPr>
          <w:rFonts w:ascii="Times New Roman" w:hAnsi="Times New Roman"/>
          <w:sz w:val="24"/>
          <w:szCs w:val="24"/>
        </w:rPr>
        <w:t>una retribuzione pari a 1.</w:t>
      </w:r>
      <w:r w:rsidR="00AB3557" w:rsidRPr="00661921">
        <w:rPr>
          <w:rFonts w:ascii="Times New Roman" w:hAnsi="Times New Roman"/>
          <w:sz w:val="24"/>
          <w:szCs w:val="24"/>
        </w:rPr>
        <w:t xml:space="preserve">502 </w:t>
      </w:r>
      <w:r w:rsidR="000D5C36" w:rsidRPr="00661921">
        <w:rPr>
          <w:rFonts w:ascii="Times New Roman" w:hAnsi="Times New Roman"/>
          <w:sz w:val="24"/>
          <w:szCs w:val="24"/>
        </w:rPr>
        <w:t>euro mensili</w:t>
      </w:r>
      <w:r w:rsidRPr="00661921">
        <w:rPr>
          <w:rFonts w:ascii="Times New Roman" w:hAnsi="Times New Roman"/>
          <w:sz w:val="24"/>
          <w:szCs w:val="24"/>
        </w:rPr>
        <w:t xml:space="preserve">; </w:t>
      </w:r>
      <w:r w:rsidR="000D5C36" w:rsidRPr="00661921">
        <w:rPr>
          <w:rFonts w:ascii="Times New Roman" w:hAnsi="Times New Roman"/>
          <w:sz w:val="24"/>
          <w:szCs w:val="24"/>
        </w:rPr>
        <w:t>rispetto a</w:t>
      </w:r>
      <w:r w:rsidRPr="00661921">
        <w:rPr>
          <w:rFonts w:ascii="Times New Roman" w:hAnsi="Times New Roman"/>
          <w:sz w:val="24"/>
          <w:szCs w:val="24"/>
        </w:rPr>
        <w:t xml:space="preserve">l 2019 la retribuzione </w:t>
      </w:r>
      <w:r w:rsidR="000D5C36" w:rsidRPr="00661921">
        <w:rPr>
          <w:rFonts w:ascii="Times New Roman" w:hAnsi="Times New Roman"/>
          <w:sz w:val="24"/>
          <w:szCs w:val="24"/>
        </w:rPr>
        <w:t xml:space="preserve">risulta </w:t>
      </w:r>
      <w:r w:rsidR="0002432B" w:rsidRPr="00661921">
        <w:rPr>
          <w:rFonts w:ascii="Times New Roman" w:hAnsi="Times New Roman"/>
          <w:sz w:val="24"/>
          <w:szCs w:val="24"/>
        </w:rPr>
        <w:t>sostanzialmente stabile</w:t>
      </w:r>
      <w:r w:rsidR="000D5C36" w:rsidRPr="00661921">
        <w:rPr>
          <w:rFonts w:ascii="Times New Roman" w:hAnsi="Times New Roman"/>
          <w:sz w:val="24"/>
          <w:szCs w:val="24"/>
        </w:rPr>
        <w:t xml:space="preserve"> (</w:t>
      </w:r>
      <w:r w:rsidRPr="00661921">
        <w:rPr>
          <w:rFonts w:ascii="Times New Roman" w:hAnsi="Times New Roman"/>
          <w:sz w:val="24"/>
          <w:szCs w:val="24"/>
        </w:rPr>
        <w:t>era infatti pari a 1.4</w:t>
      </w:r>
      <w:r w:rsidR="000D5C36" w:rsidRPr="00661921">
        <w:rPr>
          <w:rFonts w:ascii="Times New Roman" w:hAnsi="Times New Roman"/>
          <w:sz w:val="24"/>
          <w:szCs w:val="24"/>
        </w:rPr>
        <w:t>99</w:t>
      </w:r>
      <w:r w:rsidRPr="00661921">
        <w:rPr>
          <w:rFonts w:ascii="Times New Roman" w:hAnsi="Times New Roman"/>
          <w:sz w:val="24"/>
          <w:szCs w:val="24"/>
        </w:rPr>
        <w:t xml:space="preserve"> euro).</w:t>
      </w:r>
      <w:r w:rsidR="006A2BB6" w:rsidRPr="00661921">
        <w:rPr>
          <w:rFonts w:ascii="Times New Roman" w:hAnsi="Times New Roman"/>
          <w:sz w:val="24"/>
          <w:szCs w:val="24"/>
        </w:rPr>
        <w:t xml:space="preserve"> </w:t>
      </w:r>
      <w:r w:rsidR="004F3DFD" w:rsidRPr="00661921">
        <w:rPr>
          <w:rFonts w:ascii="Times New Roman" w:hAnsi="Times New Roman"/>
          <w:sz w:val="24"/>
          <w:szCs w:val="24"/>
        </w:rPr>
        <w:t>A</w:t>
      </w:r>
      <w:r w:rsidR="006A2BB6" w:rsidRPr="00661921">
        <w:rPr>
          <w:rFonts w:ascii="Times New Roman" w:hAnsi="Times New Roman"/>
          <w:sz w:val="24"/>
          <w:szCs w:val="24"/>
        </w:rPr>
        <w:t xml:space="preserve"> cinque anni dal conseguimento del titolo </w:t>
      </w:r>
      <w:r w:rsidR="004F3DFD" w:rsidRPr="00661921">
        <w:rPr>
          <w:rFonts w:ascii="Times New Roman" w:hAnsi="Times New Roman"/>
          <w:sz w:val="24"/>
          <w:szCs w:val="24"/>
        </w:rPr>
        <w:t>l’andamento delle retribuzioni per gruppo disciplinare è variabile e non sempre lineare: il modesto incremento retributivo rilevato, infatti, è il risultato di andamenti differenziati, talvolta in crescita, talvolta in calo. Inoltre</w:t>
      </w:r>
      <w:r w:rsidR="00AE0233" w:rsidRPr="00661921">
        <w:rPr>
          <w:rFonts w:ascii="Times New Roman" w:hAnsi="Times New Roman"/>
          <w:sz w:val="24"/>
          <w:szCs w:val="24"/>
        </w:rPr>
        <w:t>,</w:t>
      </w:r>
      <w:r w:rsidR="004F3DFD" w:rsidRPr="00661921">
        <w:rPr>
          <w:rFonts w:ascii="Times New Roman" w:hAnsi="Times New Roman"/>
          <w:sz w:val="24"/>
          <w:szCs w:val="24"/>
        </w:rPr>
        <w:t xml:space="preserve"> </w:t>
      </w:r>
      <w:r w:rsidR="000D5C36" w:rsidRPr="00661921">
        <w:rPr>
          <w:rFonts w:ascii="Times New Roman" w:hAnsi="Times New Roman"/>
          <w:sz w:val="24"/>
          <w:szCs w:val="24"/>
        </w:rPr>
        <w:t>si confermano i divari di genere e quelli territoriali</w:t>
      </w:r>
      <w:r w:rsidR="00AE0233" w:rsidRPr="00661921">
        <w:rPr>
          <w:rFonts w:ascii="Times New Roman" w:hAnsi="Times New Roman"/>
          <w:sz w:val="24"/>
          <w:szCs w:val="24"/>
        </w:rPr>
        <w:t>, anche se,</w:t>
      </w:r>
      <w:r w:rsidR="000D5C36" w:rsidRPr="00661921">
        <w:rPr>
          <w:rFonts w:ascii="Times New Roman" w:hAnsi="Times New Roman"/>
          <w:sz w:val="24"/>
          <w:szCs w:val="24"/>
        </w:rPr>
        <w:t xml:space="preserve"> r</w:t>
      </w:r>
      <w:r w:rsidR="006A2BB6" w:rsidRPr="00661921">
        <w:rPr>
          <w:rFonts w:ascii="Times New Roman" w:hAnsi="Times New Roman"/>
          <w:sz w:val="24"/>
          <w:szCs w:val="24"/>
        </w:rPr>
        <w:t>ispetto alla rilevazione</w:t>
      </w:r>
      <w:r w:rsidR="000D5C36" w:rsidRPr="00661921">
        <w:rPr>
          <w:rFonts w:ascii="Times New Roman" w:hAnsi="Times New Roman"/>
          <w:sz w:val="24"/>
          <w:szCs w:val="24"/>
        </w:rPr>
        <w:t xml:space="preserve"> del 2019</w:t>
      </w:r>
      <w:r w:rsidR="006A2BB6" w:rsidRPr="00661921">
        <w:rPr>
          <w:rFonts w:ascii="Times New Roman" w:hAnsi="Times New Roman"/>
          <w:sz w:val="24"/>
          <w:szCs w:val="24"/>
        </w:rPr>
        <w:t>, le retribuzioni risultano sostanzialmente stabili.</w:t>
      </w:r>
      <w:r w:rsidR="00DE2A3D" w:rsidRPr="00661921">
        <w:rPr>
          <w:rFonts w:ascii="Times New Roman" w:hAnsi="Times New Roman"/>
          <w:sz w:val="24"/>
          <w:szCs w:val="24"/>
        </w:rPr>
        <w:t xml:space="preserve"> </w:t>
      </w:r>
    </w:p>
    <w:p w14:paraId="20D57DCE" w14:textId="77777777" w:rsidR="00286B42" w:rsidRPr="00286B42" w:rsidRDefault="00286B42" w:rsidP="00286B42">
      <w:pPr>
        <w:pStyle w:val="Corpotesto"/>
        <w:spacing w:line="288" w:lineRule="auto"/>
        <w:ind w:firstLine="0"/>
        <w:contextualSpacing/>
        <w:rPr>
          <w:rFonts w:ascii="Times New Roman" w:hAnsi="Times New Roman"/>
          <w:sz w:val="24"/>
          <w:szCs w:val="24"/>
        </w:rPr>
      </w:pPr>
    </w:p>
    <w:p w14:paraId="65E8B97B" w14:textId="7837AC18" w:rsidR="0004739D" w:rsidRPr="00661921" w:rsidRDefault="00661921" w:rsidP="00661921">
      <w:pPr>
        <w:pStyle w:val="Corpotesto"/>
        <w:spacing w:line="288" w:lineRule="auto"/>
        <w:ind w:firstLine="0"/>
        <w:rPr>
          <w:rFonts w:ascii="Times New Roman" w:hAnsi="Times New Roman"/>
          <w:b/>
          <w:color w:val="F79646"/>
          <w:sz w:val="24"/>
          <w:szCs w:val="24"/>
        </w:rPr>
      </w:pPr>
      <w:r w:rsidRPr="00661921">
        <w:rPr>
          <w:rFonts w:ascii="Times New Roman" w:hAnsi="Times New Roman"/>
          <w:b/>
          <w:color w:val="F79646"/>
          <w:sz w:val="24"/>
          <w:szCs w:val="24"/>
        </w:rPr>
        <w:t>EFFICACIA DELLA LAUREA NELL’ATTIVITÀ LAVORATIVA</w:t>
      </w:r>
    </w:p>
    <w:p w14:paraId="390C820A" w14:textId="3C80A8F1" w:rsidR="002E4123" w:rsidRPr="00661921" w:rsidRDefault="0053457F"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 xml:space="preserve">I primi dati del 2020 </w:t>
      </w:r>
      <w:r w:rsidR="00CF04D0" w:rsidRPr="00661921">
        <w:rPr>
          <w:rFonts w:ascii="Times New Roman" w:hAnsi="Times New Roman"/>
          <w:sz w:val="24"/>
          <w:szCs w:val="24"/>
        </w:rPr>
        <w:t xml:space="preserve">mostrano </w:t>
      </w:r>
      <w:r w:rsidRPr="00661921">
        <w:rPr>
          <w:rFonts w:ascii="Times New Roman" w:hAnsi="Times New Roman"/>
          <w:sz w:val="24"/>
          <w:szCs w:val="24"/>
        </w:rPr>
        <w:t xml:space="preserve">che </w:t>
      </w:r>
      <w:r w:rsidR="0071198A" w:rsidRPr="00661921">
        <w:rPr>
          <w:rFonts w:ascii="Times New Roman" w:hAnsi="Times New Roman"/>
          <w:sz w:val="24"/>
          <w:szCs w:val="24"/>
        </w:rPr>
        <w:t xml:space="preserve">per il </w:t>
      </w:r>
      <w:r w:rsidR="00F87003" w:rsidRPr="00661921">
        <w:rPr>
          <w:rFonts w:ascii="Times New Roman" w:hAnsi="Times New Roman"/>
          <w:sz w:val="24"/>
          <w:szCs w:val="24"/>
        </w:rPr>
        <w:t>50,5</w:t>
      </w:r>
      <w:r w:rsidR="0071198A" w:rsidRPr="00661921">
        <w:rPr>
          <w:rFonts w:ascii="Times New Roman" w:hAnsi="Times New Roman"/>
          <w:sz w:val="24"/>
          <w:szCs w:val="24"/>
        </w:rPr>
        <w:t xml:space="preserve">% dei laureati di primo livello e per il </w:t>
      </w:r>
      <w:r w:rsidR="00F87003" w:rsidRPr="00661921">
        <w:rPr>
          <w:rFonts w:ascii="Times New Roman" w:hAnsi="Times New Roman"/>
          <w:sz w:val="24"/>
          <w:szCs w:val="24"/>
        </w:rPr>
        <w:t>61,9</w:t>
      </w:r>
      <w:r w:rsidR="0071198A" w:rsidRPr="00661921">
        <w:rPr>
          <w:rFonts w:ascii="Times New Roman" w:hAnsi="Times New Roman"/>
          <w:sz w:val="24"/>
          <w:szCs w:val="24"/>
        </w:rPr>
        <w:t>% dei laureati di secondo livello</w:t>
      </w:r>
      <w:r w:rsidRPr="00661921">
        <w:rPr>
          <w:rFonts w:ascii="Times New Roman" w:hAnsi="Times New Roman"/>
          <w:sz w:val="24"/>
          <w:szCs w:val="24"/>
        </w:rPr>
        <w:t>,</w:t>
      </w:r>
      <w:r w:rsidR="004E2DA8">
        <w:rPr>
          <w:rFonts w:ascii="Times New Roman" w:hAnsi="Times New Roman"/>
          <w:sz w:val="24"/>
          <w:szCs w:val="24"/>
        </w:rPr>
        <w:t xml:space="preserve"> occupati a un anno dal</w:t>
      </w:r>
      <w:r w:rsidR="0071198A" w:rsidRPr="00661921">
        <w:rPr>
          <w:rFonts w:ascii="Times New Roman" w:hAnsi="Times New Roman"/>
          <w:sz w:val="24"/>
          <w:szCs w:val="24"/>
        </w:rPr>
        <w:t xml:space="preserve"> titolo</w:t>
      </w:r>
      <w:r w:rsidRPr="00661921">
        <w:rPr>
          <w:rFonts w:ascii="Times New Roman" w:hAnsi="Times New Roman"/>
          <w:sz w:val="24"/>
          <w:szCs w:val="24"/>
        </w:rPr>
        <w:t>,</w:t>
      </w:r>
      <w:r w:rsidR="0071198A" w:rsidRPr="00661921">
        <w:rPr>
          <w:rFonts w:ascii="Times New Roman" w:hAnsi="Times New Roman"/>
          <w:sz w:val="24"/>
          <w:szCs w:val="24"/>
        </w:rPr>
        <w:t xml:space="preserve"> </w:t>
      </w:r>
      <w:r w:rsidRPr="00661921">
        <w:rPr>
          <w:rFonts w:ascii="Times New Roman" w:hAnsi="Times New Roman"/>
          <w:sz w:val="24"/>
          <w:szCs w:val="24"/>
        </w:rPr>
        <w:t xml:space="preserve">la laurea </w:t>
      </w:r>
      <w:r w:rsidR="0071198A" w:rsidRPr="00661921">
        <w:rPr>
          <w:rFonts w:ascii="Times New Roman" w:hAnsi="Times New Roman"/>
          <w:sz w:val="24"/>
          <w:szCs w:val="24"/>
        </w:rPr>
        <w:t xml:space="preserve">risulta “molto efficace o efficace”. Rispetto </w:t>
      </w:r>
      <w:r w:rsidRPr="00661921">
        <w:rPr>
          <w:rFonts w:ascii="Times New Roman" w:hAnsi="Times New Roman"/>
          <w:sz w:val="24"/>
          <w:szCs w:val="24"/>
        </w:rPr>
        <w:t>alla rilevazione del 2019</w:t>
      </w:r>
      <w:r w:rsidR="0071198A" w:rsidRPr="00661921">
        <w:rPr>
          <w:rFonts w:ascii="Times New Roman" w:hAnsi="Times New Roman"/>
          <w:sz w:val="24"/>
          <w:szCs w:val="24"/>
        </w:rPr>
        <w:t xml:space="preserve"> </w:t>
      </w:r>
      <w:r w:rsidR="00AE0233" w:rsidRPr="00661921">
        <w:rPr>
          <w:rFonts w:ascii="Times New Roman" w:hAnsi="Times New Roman"/>
          <w:sz w:val="24"/>
          <w:szCs w:val="24"/>
        </w:rPr>
        <w:t>i livelli di efficacia</w:t>
      </w:r>
      <w:r w:rsidR="0071198A" w:rsidRPr="00661921">
        <w:rPr>
          <w:rFonts w:ascii="Times New Roman" w:hAnsi="Times New Roman"/>
          <w:sz w:val="24"/>
          <w:szCs w:val="24"/>
        </w:rPr>
        <w:t xml:space="preserve"> risulta</w:t>
      </w:r>
      <w:r w:rsidR="00CF04D0" w:rsidRPr="00661921">
        <w:rPr>
          <w:rFonts w:ascii="Times New Roman" w:hAnsi="Times New Roman"/>
          <w:sz w:val="24"/>
          <w:szCs w:val="24"/>
        </w:rPr>
        <w:t>no</w:t>
      </w:r>
      <w:r w:rsidR="0071198A" w:rsidRPr="00661921">
        <w:rPr>
          <w:rFonts w:ascii="Times New Roman" w:hAnsi="Times New Roman"/>
          <w:sz w:val="24"/>
          <w:szCs w:val="24"/>
        </w:rPr>
        <w:t xml:space="preserve"> in calo</w:t>
      </w:r>
      <w:r w:rsidR="00F87003" w:rsidRPr="00661921">
        <w:rPr>
          <w:rFonts w:ascii="Times New Roman" w:hAnsi="Times New Roman"/>
          <w:sz w:val="24"/>
          <w:szCs w:val="24"/>
        </w:rPr>
        <w:t xml:space="preserve"> tra i laureati di primo livello, -7,8 punti</w:t>
      </w:r>
      <w:r w:rsidR="0002432B" w:rsidRPr="00661921">
        <w:rPr>
          <w:rFonts w:ascii="Times New Roman" w:hAnsi="Times New Roman"/>
          <w:sz w:val="24"/>
          <w:szCs w:val="24"/>
        </w:rPr>
        <w:t>,</w:t>
      </w:r>
      <w:r w:rsidR="00F87003" w:rsidRPr="00661921">
        <w:rPr>
          <w:rFonts w:ascii="Times New Roman" w:hAnsi="Times New Roman"/>
          <w:sz w:val="24"/>
          <w:szCs w:val="24"/>
        </w:rPr>
        <w:t xml:space="preserve"> e leggermente in aumento per quelli di secondo livello, +0,4 punti.</w:t>
      </w:r>
      <w:r w:rsidR="002E4123" w:rsidRPr="00661921">
        <w:rPr>
          <w:rFonts w:ascii="Times New Roman" w:hAnsi="Times New Roman"/>
          <w:sz w:val="24"/>
          <w:szCs w:val="24"/>
        </w:rPr>
        <w:t xml:space="preserve"> </w:t>
      </w:r>
    </w:p>
    <w:p w14:paraId="47B696B0" w14:textId="77777777" w:rsidR="007F7647" w:rsidRDefault="007F7647" w:rsidP="00661921">
      <w:pPr>
        <w:pStyle w:val="Corpotesto"/>
        <w:spacing w:line="288" w:lineRule="auto"/>
        <w:ind w:firstLine="0"/>
        <w:rPr>
          <w:rFonts w:ascii="Times New Roman" w:hAnsi="Times New Roman"/>
          <w:sz w:val="24"/>
          <w:szCs w:val="24"/>
        </w:rPr>
      </w:pPr>
    </w:p>
    <w:p w14:paraId="2C7CDE06" w14:textId="680818C7" w:rsidR="00091DFA" w:rsidRPr="00661921" w:rsidRDefault="0071198A" w:rsidP="00661921">
      <w:pPr>
        <w:pStyle w:val="Corpotesto"/>
        <w:spacing w:line="288" w:lineRule="auto"/>
        <w:ind w:firstLine="0"/>
        <w:rPr>
          <w:rFonts w:ascii="Times New Roman" w:hAnsi="Times New Roman"/>
          <w:sz w:val="24"/>
          <w:szCs w:val="24"/>
        </w:rPr>
      </w:pPr>
      <w:r w:rsidRPr="007F7647">
        <w:rPr>
          <w:rFonts w:ascii="Times New Roman" w:hAnsi="Times New Roman"/>
          <w:b/>
          <w:sz w:val="24"/>
          <w:szCs w:val="24"/>
        </w:rPr>
        <w:t xml:space="preserve">A </w:t>
      </w:r>
      <w:r w:rsidR="00091DFA" w:rsidRPr="007F7647">
        <w:rPr>
          <w:rFonts w:ascii="Times New Roman" w:hAnsi="Times New Roman"/>
          <w:b/>
          <w:sz w:val="24"/>
          <w:szCs w:val="24"/>
        </w:rPr>
        <w:t>cinque</w:t>
      </w:r>
      <w:r w:rsidRPr="007F7647">
        <w:rPr>
          <w:rFonts w:ascii="Times New Roman" w:hAnsi="Times New Roman"/>
          <w:b/>
          <w:sz w:val="24"/>
          <w:szCs w:val="24"/>
        </w:rPr>
        <w:t xml:space="preserve"> anni</w:t>
      </w:r>
      <w:r w:rsidRPr="00661921">
        <w:rPr>
          <w:rFonts w:ascii="Times New Roman" w:hAnsi="Times New Roman"/>
          <w:sz w:val="24"/>
          <w:szCs w:val="24"/>
        </w:rPr>
        <w:t xml:space="preserve">, infatti, la laurea risulta “molto efficace o efficace” per il </w:t>
      </w:r>
      <w:r w:rsidR="00AB3557" w:rsidRPr="00661921">
        <w:rPr>
          <w:rFonts w:ascii="Times New Roman" w:hAnsi="Times New Roman"/>
          <w:sz w:val="24"/>
          <w:szCs w:val="24"/>
        </w:rPr>
        <w:t>65,3</w:t>
      </w:r>
      <w:r w:rsidR="0053457F" w:rsidRPr="00661921">
        <w:rPr>
          <w:rFonts w:ascii="Times New Roman" w:hAnsi="Times New Roman"/>
          <w:sz w:val="24"/>
          <w:szCs w:val="24"/>
        </w:rPr>
        <w:t xml:space="preserve">% </w:t>
      </w:r>
      <w:r w:rsidRPr="00661921">
        <w:rPr>
          <w:rFonts w:ascii="Times New Roman" w:hAnsi="Times New Roman"/>
          <w:sz w:val="24"/>
          <w:szCs w:val="24"/>
        </w:rPr>
        <w:t xml:space="preserve">dei laureati </w:t>
      </w:r>
      <w:r w:rsidR="0053457F" w:rsidRPr="00661921">
        <w:rPr>
          <w:rFonts w:ascii="Times New Roman" w:hAnsi="Times New Roman"/>
          <w:sz w:val="24"/>
          <w:szCs w:val="24"/>
        </w:rPr>
        <w:t xml:space="preserve">di secondo livello, </w:t>
      </w:r>
      <w:r w:rsidR="00AB3557" w:rsidRPr="00661921">
        <w:rPr>
          <w:rFonts w:ascii="Times New Roman" w:hAnsi="Times New Roman"/>
          <w:sz w:val="24"/>
          <w:szCs w:val="24"/>
        </w:rPr>
        <w:t>stabile</w:t>
      </w:r>
      <w:r w:rsidR="0053457F" w:rsidRPr="00661921">
        <w:rPr>
          <w:rFonts w:ascii="Times New Roman" w:hAnsi="Times New Roman"/>
          <w:sz w:val="24"/>
          <w:szCs w:val="24"/>
        </w:rPr>
        <w:t xml:space="preserve"> rispetto alla rilevazione del 2019</w:t>
      </w:r>
      <w:r w:rsidR="00AB3557" w:rsidRPr="00661921">
        <w:rPr>
          <w:rFonts w:ascii="Times New Roman" w:hAnsi="Times New Roman"/>
          <w:sz w:val="24"/>
          <w:szCs w:val="24"/>
        </w:rPr>
        <w:t>.</w:t>
      </w:r>
    </w:p>
    <w:p w14:paraId="42BFCAF5" w14:textId="77777777" w:rsidR="007F7647" w:rsidRDefault="007F7647" w:rsidP="00661921">
      <w:pPr>
        <w:pStyle w:val="Corpotesto"/>
        <w:spacing w:line="288" w:lineRule="auto"/>
        <w:ind w:firstLine="0"/>
        <w:rPr>
          <w:rFonts w:ascii="Times New Roman" w:hAnsi="Times New Roman"/>
          <w:sz w:val="24"/>
          <w:szCs w:val="24"/>
        </w:rPr>
      </w:pPr>
    </w:p>
    <w:p w14:paraId="79C65DF2" w14:textId="0D2E0C20" w:rsidR="0004739D" w:rsidRDefault="0071198A" w:rsidP="00661921">
      <w:pPr>
        <w:pStyle w:val="Corpotesto"/>
        <w:spacing w:line="288" w:lineRule="auto"/>
        <w:ind w:firstLine="0"/>
        <w:rPr>
          <w:rFonts w:ascii="Times New Roman" w:hAnsi="Times New Roman"/>
          <w:sz w:val="24"/>
          <w:szCs w:val="24"/>
        </w:rPr>
      </w:pPr>
      <w:r w:rsidRPr="00661921">
        <w:rPr>
          <w:rFonts w:ascii="Times New Roman" w:hAnsi="Times New Roman"/>
          <w:sz w:val="24"/>
          <w:szCs w:val="24"/>
        </w:rPr>
        <w:t>Il quadro qui delineato risulta sostanzialmente confermato se si considerano, separatamente, le due componenti dell’efficacia, ovvero l’utilizzo, nel lavoro svolto, delle competenze acquisite all’università e la richiesta, formale o sostanziale, della laurea per l’esercizio della propria attività lavorativa.</w:t>
      </w:r>
    </w:p>
    <w:p w14:paraId="6A852774" w14:textId="77777777" w:rsidR="009130D6" w:rsidRDefault="009130D6" w:rsidP="00661921">
      <w:pPr>
        <w:pStyle w:val="Corpotesto"/>
        <w:spacing w:line="288" w:lineRule="auto"/>
        <w:ind w:firstLine="0"/>
        <w:rPr>
          <w:rFonts w:ascii="Times New Roman" w:hAnsi="Times New Roman"/>
          <w:sz w:val="24"/>
          <w:szCs w:val="24"/>
        </w:rPr>
      </w:pPr>
    </w:p>
    <w:p w14:paraId="114785DA" w14:textId="77777777" w:rsidR="009130D6" w:rsidRDefault="009130D6" w:rsidP="00661921">
      <w:pPr>
        <w:pStyle w:val="Corpotesto"/>
        <w:spacing w:line="288" w:lineRule="auto"/>
        <w:ind w:firstLine="0"/>
        <w:rPr>
          <w:rFonts w:ascii="Times New Roman" w:hAnsi="Times New Roman"/>
          <w:sz w:val="24"/>
          <w:szCs w:val="24"/>
        </w:rPr>
      </w:pPr>
    </w:p>
    <w:p w14:paraId="7FE6C792" w14:textId="77777777" w:rsidR="009130D6" w:rsidRDefault="009130D6" w:rsidP="00661921">
      <w:pPr>
        <w:pStyle w:val="Corpotesto"/>
        <w:spacing w:line="288" w:lineRule="auto"/>
        <w:ind w:firstLine="0"/>
        <w:rPr>
          <w:rFonts w:ascii="Times New Roman" w:hAnsi="Times New Roman"/>
          <w:sz w:val="24"/>
          <w:szCs w:val="24"/>
        </w:rPr>
      </w:pPr>
    </w:p>
    <w:p w14:paraId="538321E7" w14:textId="77777777" w:rsidR="009130D6" w:rsidRDefault="009130D6" w:rsidP="00661921">
      <w:pPr>
        <w:pStyle w:val="Corpotesto"/>
        <w:spacing w:line="288" w:lineRule="auto"/>
        <w:ind w:firstLine="0"/>
        <w:rPr>
          <w:rFonts w:ascii="Times New Roman" w:hAnsi="Times New Roman"/>
          <w:sz w:val="24"/>
          <w:szCs w:val="24"/>
        </w:rPr>
      </w:pPr>
    </w:p>
    <w:p w14:paraId="68B86A1D" w14:textId="77777777" w:rsidR="009130D6" w:rsidRDefault="009130D6" w:rsidP="00661921">
      <w:pPr>
        <w:pStyle w:val="Corpotesto"/>
        <w:spacing w:line="288" w:lineRule="auto"/>
        <w:ind w:firstLine="0"/>
        <w:rPr>
          <w:rFonts w:ascii="Times New Roman" w:hAnsi="Times New Roman"/>
          <w:sz w:val="24"/>
          <w:szCs w:val="24"/>
        </w:rPr>
      </w:pPr>
    </w:p>
    <w:p w14:paraId="05CBDA84" w14:textId="77777777" w:rsidR="009130D6" w:rsidRDefault="009130D6" w:rsidP="00661921">
      <w:pPr>
        <w:pStyle w:val="Corpotesto"/>
        <w:spacing w:line="288" w:lineRule="auto"/>
        <w:ind w:firstLine="0"/>
        <w:rPr>
          <w:rFonts w:ascii="Times New Roman" w:hAnsi="Times New Roman"/>
          <w:sz w:val="24"/>
          <w:szCs w:val="24"/>
        </w:rPr>
      </w:pPr>
    </w:p>
    <w:p w14:paraId="788AB6B8" w14:textId="77777777" w:rsidR="009130D6" w:rsidRDefault="009130D6" w:rsidP="00661921">
      <w:pPr>
        <w:pStyle w:val="Corpotesto"/>
        <w:spacing w:line="288" w:lineRule="auto"/>
        <w:ind w:firstLine="0"/>
        <w:rPr>
          <w:rFonts w:ascii="Times New Roman" w:hAnsi="Times New Roman"/>
          <w:sz w:val="24"/>
          <w:szCs w:val="24"/>
        </w:rPr>
      </w:pPr>
    </w:p>
    <w:p w14:paraId="7C909698" w14:textId="77777777" w:rsidR="009130D6" w:rsidRDefault="009130D6" w:rsidP="00661921">
      <w:pPr>
        <w:pStyle w:val="Corpotesto"/>
        <w:spacing w:line="288" w:lineRule="auto"/>
        <w:ind w:firstLine="0"/>
        <w:rPr>
          <w:rFonts w:ascii="Times New Roman" w:hAnsi="Times New Roman"/>
          <w:sz w:val="24"/>
          <w:szCs w:val="24"/>
        </w:rPr>
      </w:pPr>
    </w:p>
    <w:p w14:paraId="51EE38D5" w14:textId="77777777" w:rsidR="009130D6" w:rsidRDefault="009130D6" w:rsidP="00661921">
      <w:pPr>
        <w:pStyle w:val="Corpotesto"/>
        <w:spacing w:line="288" w:lineRule="auto"/>
        <w:ind w:firstLine="0"/>
        <w:rPr>
          <w:rFonts w:ascii="Times New Roman" w:hAnsi="Times New Roman"/>
          <w:sz w:val="24"/>
          <w:szCs w:val="24"/>
        </w:rPr>
      </w:pPr>
    </w:p>
    <w:p w14:paraId="3B0727B5" w14:textId="77777777" w:rsidR="009130D6" w:rsidRDefault="009130D6" w:rsidP="00661921">
      <w:pPr>
        <w:pStyle w:val="Corpotesto"/>
        <w:spacing w:line="288" w:lineRule="auto"/>
        <w:ind w:firstLine="0"/>
        <w:rPr>
          <w:rFonts w:ascii="Times New Roman" w:hAnsi="Times New Roman"/>
          <w:sz w:val="24"/>
          <w:szCs w:val="24"/>
        </w:rPr>
      </w:pPr>
    </w:p>
    <w:p w14:paraId="1C8B2CEA" w14:textId="77777777" w:rsidR="009130D6" w:rsidRDefault="009130D6" w:rsidP="00661921">
      <w:pPr>
        <w:pStyle w:val="Corpotesto"/>
        <w:spacing w:line="288" w:lineRule="auto"/>
        <w:ind w:firstLine="0"/>
        <w:rPr>
          <w:rFonts w:ascii="Times New Roman" w:hAnsi="Times New Roman"/>
          <w:sz w:val="24"/>
          <w:szCs w:val="24"/>
        </w:rPr>
      </w:pPr>
    </w:p>
    <w:p w14:paraId="2246BE8A" w14:textId="77777777" w:rsidR="009130D6" w:rsidRDefault="009130D6" w:rsidP="00661921">
      <w:pPr>
        <w:pStyle w:val="Corpotesto"/>
        <w:spacing w:line="288" w:lineRule="auto"/>
        <w:ind w:firstLine="0"/>
        <w:rPr>
          <w:rFonts w:ascii="Times New Roman" w:hAnsi="Times New Roman"/>
          <w:sz w:val="24"/>
          <w:szCs w:val="24"/>
        </w:rPr>
      </w:pPr>
    </w:p>
    <w:p w14:paraId="0F086A16" w14:textId="77777777" w:rsidR="009130D6" w:rsidRDefault="009130D6" w:rsidP="00661921">
      <w:pPr>
        <w:pStyle w:val="Corpotesto"/>
        <w:spacing w:line="288" w:lineRule="auto"/>
        <w:ind w:firstLine="0"/>
        <w:rPr>
          <w:rFonts w:ascii="Times New Roman" w:hAnsi="Times New Roman"/>
          <w:sz w:val="24"/>
          <w:szCs w:val="24"/>
        </w:rPr>
      </w:pPr>
    </w:p>
    <w:p w14:paraId="50DA7913" w14:textId="68A3D8C5" w:rsidR="009130D6" w:rsidRDefault="009130D6">
      <w:pPr>
        <w:spacing w:after="160" w:line="259" w:lineRule="auto"/>
        <w:rPr>
          <w:snapToGrid w:val="0"/>
          <w:lang w:val="it-IT"/>
        </w:rPr>
      </w:pPr>
      <w:r>
        <w:br w:type="page"/>
      </w:r>
    </w:p>
    <w:p w14:paraId="0F00FA3F" w14:textId="77777777" w:rsidR="00286B42" w:rsidRDefault="00286B42" w:rsidP="00286B42">
      <w:pPr>
        <w:spacing w:line="288" w:lineRule="auto"/>
        <w:jc w:val="center"/>
        <w:rPr>
          <w:b/>
          <w:color w:val="F79646"/>
          <w:sz w:val="28"/>
        </w:rPr>
      </w:pPr>
      <w:r w:rsidRPr="007D2B2C">
        <w:rPr>
          <w:b/>
          <w:color w:val="F79646"/>
          <w:sz w:val="28"/>
        </w:rPr>
        <w:lastRenderedPageBreak/>
        <w:t>TENDENZE DEL MERCATO DEL LAVORO NEI PRIMI MESI DEL 2020: ALCUNE RIFLESSIONI BASATE SULLA BANCA-DATI ALMALAUREA</w:t>
      </w:r>
    </w:p>
    <w:p w14:paraId="338D01AD" w14:textId="637195CA" w:rsidR="00286B42" w:rsidRPr="007D2B2C" w:rsidRDefault="001F696E" w:rsidP="00286B42">
      <w:pPr>
        <w:spacing w:line="288" w:lineRule="auto"/>
        <w:jc w:val="center"/>
        <w:rPr>
          <w:b/>
          <w:color w:val="F79646"/>
          <w:sz w:val="28"/>
        </w:rPr>
      </w:pPr>
      <w:r>
        <w:rPr>
          <w:noProof/>
          <w:lang w:val="it-IT"/>
        </w:rPr>
        <mc:AlternateContent>
          <mc:Choice Requires="wps">
            <w:drawing>
              <wp:anchor distT="0" distB="0" distL="114300" distR="114300" simplePos="0" relativeHeight="251670528" behindDoc="0" locked="0" layoutInCell="1" allowOverlap="1" wp14:anchorId="178C43AC" wp14:editId="45521D62">
                <wp:simplePos x="0" y="0"/>
                <wp:positionH relativeFrom="margin">
                  <wp:posOffset>-9525</wp:posOffset>
                </wp:positionH>
                <wp:positionV relativeFrom="paragraph">
                  <wp:posOffset>142240</wp:posOffset>
                </wp:positionV>
                <wp:extent cx="6096000" cy="45719"/>
                <wp:effectExtent l="0" t="0" r="0" b="0"/>
                <wp:wrapNone/>
                <wp:docPr id="19" name="Rettangolo 19"/>
                <wp:cNvGraphicFramePr/>
                <a:graphic xmlns:a="http://schemas.openxmlformats.org/drawingml/2006/main">
                  <a:graphicData uri="http://schemas.microsoft.com/office/word/2010/wordprocessingShape">
                    <wps:wsp>
                      <wps:cNvSpPr/>
                      <wps:spPr>
                        <a:xfrm>
                          <a:off x="0" y="0"/>
                          <a:ext cx="6096000" cy="45719"/>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847837" id="Rettangolo 19" o:spid="_x0000_s1026" style="position:absolute;margin-left:-.75pt;margin-top:11.2pt;width:480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" fillcolor="#1f3763 [1608]" stroked="f" strokeweight="1pt">
                <w10:wrap anchorx="margin"/>
              </v:rect>
            </w:pict>
          </mc:Fallback>
        </mc:AlternateContent>
      </w:r>
    </w:p>
    <w:p w14:paraId="39FD8DE5" w14:textId="77777777" w:rsidR="001F696E" w:rsidRDefault="001F696E" w:rsidP="00286B42">
      <w:pPr>
        <w:spacing w:line="288" w:lineRule="auto"/>
        <w:jc w:val="both"/>
      </w:pPr>
    </w:p>
    <w:p w14:paraId="43862BEE" w14:textId="77777777" w:rsidR="00286B42" w:rsidRPr="007D2B2C" w:rsidRDefault="00286B42" w:rsidP="00286B42">
      <w:pPr>
        <w:spacing w:line="288" w:lineRule="auto"/>
        <w:jc w:val="both"/>
      </w:pPr>
      <w:r w:rsidRPr="007D2B2C">
        <w:t>La banca dati dei curricula della rete AlmaLaurea</w:t>
      </w:r>
      <w:r w:rsidRPr="007D2B2C">
        <w:rPr>
          <w:rStyle w:val="Rimandonotaapidipagina"/>
        </w:rPr>
        <w:footnoteReference w:id="1"/>
      </w:r>
      <w:r w:rsidRPr="007D2B2C">
        <w:t xml:space="preserve"> rappresenta un interessante osservatorio per monitorare l’andamento della domanda di laureati in questo periodo di crisi pandemica. I dati relativi alle ricerche e alle acquisizioni di cv, infatti, consentono di scattare una fotografia in tempo reale sulla dinamica di ricerca di personale laureato, anche se le imprese che si rivolgono alla rete AlmaLaurea (circa 16.000 nel 2019 e nel 2020) non possono essere considerate pienamente rappresentative del tessuto economico e produttivo italiano</w:t>
      </w:r>
      <w:r w:rsidRPr="007D2B2C">
        <w:rPr>
          <w:rStyle w:val="Rimandonotaapidipagina"/>
        </w:rPr>
        <w:footnoteReference w:id="2"/>
      </w:r>
      <w:r w:rsidRPr="007D2B2C">
        <w:t xml:space="preserve">. Sono infatti meno rappresentate le imprese di piccolissima dimensione, ovvero fino a 10 addetti, mentre sono più rappresentate le imprese di più ampia dimensione. Inoltre, sono più rappresentate le imprese del settore industriale (in particolare la metalmeccanica) e, per quanto riguarda i servizi, soprattutto le imprese che operano nel ramo dell’informatica. </w:t>
      </w:r>
    </w:p>
    <w:p w14:paraId="0D501A63" w14:textId="77777777" w:rsidR="00286B42" w:rsidRDefault="00286B42" w:rsidP="00286B42">
      <w:pPr>
        <w:spacing w:line="288" w:lineRule="auto"/>
        <w:jc w:val="both"/>
      </w:pPr>
    </w:p>
    <w:p w14:paraId="55110209" w14:textId="77777777" w:rsidR="00286B42" w:rsidRPr="007D2B2C" w:rsidRDefault="00286B42" w:rsidP="00286B42">
      <w:pPr>
        <w:spacing w:line="288" w:lineRule="auto"/>
        <w:jc w:val="both"/>
      </w:pPr>
      <w:r w:rsidRPr="007D2B2C">
        <w:t xml:space="preserve">Nel mese di gennaio 2020 sono stati acquisiti, dalle imprese che si sono rivolte alla rete AlmaLaurea, oltre 100mila cv: si tratta di un valore superiore a quello registrato nello stesso mese dell’anno precedente del 15,1%. L’anno 2020 si è dunque avviato sotto i migliori presupposti. I primi segnali di contrazione delle dinamiche di richiesta di laureati da parte delle imprese si colgono nel mese di febbraio (-17,3% rispetto allo stesso mese dell’anno precedente), per poi acuirsi a marzo (-45,1%) e, soprattutto, ad aprile (-56,1%) e maggio 2020 (-55,8%). Anche se la contrazione, nel mese di maggio 2020, è elevata, se confrontata con il corrispondente mese del 2019, si rileva comunque una ripresa delle acquisizioni dei cv in seguito alla fine del </w:t>
      </w:r>
      <w:r w:rsidRPr="007D2B2C">
        <w:rPr>
          <w:i/>
        </w:rPr>
        <w:t>lockdown</w:t>
      </w:r>
      <w:r w:rsidRPr="007D2B2C">
        <w:t xml:space="preserve"> e al corrispondente avvio della </w:t>
      </w:r>
      <w:r w:rsidRPr="007D2B2C">
        <w:rPr>
          <w:i/>
        </w:rPr>
        <w:t>Fase 2</w:t>
      </w:r>
      <w:r w:rsidRPr="007D2B2C">
        <w:t>.</w:t>
      </w:r>
    </w:p>
    <w:p w14:paraId="0887E458" w14:textId="77777777" w:rsidR="00286B42" w:rsidRPr="007D2B2C" w:rsidRDefault="00286B42" w:rsidP="00286B42">
      <w:pPr>
        <w:spacing w:line="288" w:lineRule="auto"/>
        <w:rPr>
          <w:b/>
        </w:rPr>
      </w:pPr>
      <w:r w:rsidRPr="007D2B2C">
        <w:rPr>
          <w:b/>
        </w:rPr>
        <w:br w:type="page"/>
      </w:r>
    </w:p>
    <w:p w14:paraId="604FCBF9" w14:textId="77777777" w:rsidR="00286B42" w:rsidRPr="007D2B2C" w:rsidRDefault="00286B42" w:rsidP="00286B42">
      <w:pPr>
        <w:tabs>
          <w:tab w:val="left" w:pos="851"/>
        </w:tabs>
        <w:spacing w:line="288" w:lineRule="auto"/>
        <w:ind w:left="851" w:hanging="851"/>
        <w:jc w:val="both"/>
        <w:rPr>
          <w:i/>
          <w:sz w:val="20"/>
        </w:rPr>
      </w:pPr>
      <w:r w:rsidRPr="007D2B2C">
        <w:rPr>
          <w:b/>
          <w:sz w:val="20"/>
        </w:rPr>
        <w:lastRenderedPageBreak/>
        <w:t>Fig. 1</w:t>
      </w:r>
      <w:r w:rsidRPr="007D2B2C">
        <w:rPr>
          <w:b/>
          <w:sz w:val="20"/>
        </w:rPr>
        <w:tab/>
        <w:t>Acquisizioni di cv della banca-dati AlmaLaurea da parte delle imprese, periodo gennaio-maggio 2019 e 2020</w:t>
      </w:r>
      <w:r w:rsidRPr="007D2B2C">
        <w:rPr>
          <w:sz w:val="20"/>
        </w:rPr>
        <w:t xml:space="preserve"> </w:t>
      </w:r>
      <w:r w:rsidRPr="007D2B2C">
        <w:rPr>
          <w:i/>
          <w:sz w:val="20"/>
        </w:rPr>
        <w:t>(valori assoluti, asse di sinistra, e variazioni percentuali, asse di destra)</w:t>
      </w:r>
    </w:p>
    <w:p w14:paraId="7050FEA6" w14:textId="77777777" w:rsidR="00286B42" w:rsidRPr="007D2B2C" w:rsidRDefault="00286B42" w:rsidP="00286B42">
      <w:pPr>
        <w:spacing w:line="288" w:lineRule="auto"/>
        <w:jc w:val="center"/>
      </w:pPr>
      <w:r w:rsidRPr="007D2B2C">
        <w:rPr>
          <w:noProof/>
          <w:lang w:val="it-IT"/>
        </w:rPr>
        <w:drawing>
          <wp:inline distT="0" distB="0" distL="0" distR="0" wp14:anchorId="6A2FA348" wp14:editId="5BFE713F">
            <wp:extent cx="5057775" cy="297788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8417" cy="2984152"/>
                    </a:xfrm>
                    <a:prstGeom prst="rect">
                      <a:avLst/>
                    </a:prstGeom>
                    <a:noFill/>
                    <a:ln>
                      <a:noFill/>
                    </a:ln>
                  </pic:spPr>
                </pic:pic>
              </a:graphicData>
            </a:graphic>
          </wp:inline>
        </w:drawing>
      </w:r>
      <w:r w:rsidRPr="007D2B2C">
        <w:rPr>
          <w:noProof/>
          <w:lang w:val="it-IT"/>
        </w:rPr>
        <mc:AlternateContent>
          <mc:Choice Requires="wps">
            <w:drawing>
              <wp:anchor distT="0" distB="0" distL="114300" distR="114300" simplePos="0" relativeHeight="251660288" behindDoc="0" locked="0" layoutInCell="1" allowOverlap="1" wp14:anchorId="20EC49F1" wp14:editId="23DD7533">
                <wp:simplePos x="0" y="0"/>
                <wp:positionH relativeFrom="column">
                  <wp:posOffset>889635</wp:posOffset>
                </wp:positionH>
                <wp:positionV relativeFrom="paragraph">
                  <wp:posOffset>13335</wp:posOffset>
                </wp:positionV>
                <wp:extent cx="0" cy="2379345"/>
                <wp:effectExtent l="0" t="0" r="19050" b="20955"/>
                <wp:wrapNone/>
                <wp:docPr id="7" name="Connettore 1 7"/>
                <wp:cNvGraphicFramePr/>
                <a:graphic xmlns:a="http://schemas.openxmlformats.org/drawingml/2006/main">
                  <a:graphicData uri="http://schemas.microsoft.com/office/word/2010/wordprocessingShape">
                    <wps:wsp>
                      <wps:cNvCnPr/>
                      <wps:spPr>
                        <a:xfrm>
                          <a:off x="0" y="0"/>
                          <a:ext cx="0" cy="23793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1B532809" id="Connettore 1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05pt,1.05pt" to="70.0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" strokecolor="white [3212]" strokeweight=".5pt">
                <v:stroke joinstyle="miter"/>
              </v:line>
            </w:pict>
          </mc:Fallback>
        </mc:AlternateContent>
      </w:r>
    </w:p>
    <w:p w14:paraId="6E46156C" w14:textId="77777777" w:rsidR="00286B42" w:rsidRPr="007D2B2C" w:rsidRDefault="00286B42" w:rsidP="00286B42">
      <w:pPr>
        <w:spacing w:line="288" w:lineRule="auto"/>
        <w:jc w:val="both"/>
      </w:pPr>
    </w:p>
    <w:p w14:paraId="11B0B876" w14:textId="77777777" w:rsidR="00286B42" w:rsidRPr="007D2B2C" w:rsidRDefault="00286B42" w:rsidP="00286B42">
      <w:pPr>
        <w:spacing w:line="288" w:lineRule="auto"/>
        <w:jc w:val="both"/>
      </w:pPr>
      <w:r w:rsidRPr="007D2B2C">
        <w:t xml:space="preserve">La repentina contrazione delle acquisizioni dei cv dalla banca-dati è trasversale e riguarda tutti i tipi di corso (sia di primo sia, soprattutto, di secondo livello), tutte le aree territoriali (anche se riguarda, in misura più consistente, gli Atenei collocati al Nord, che operano su flussi decisamente più elevati) e tutti i gruppi disciplinari, con la sola eccezione del gruppo medico (i cv acquisiti sono triplicati, passando da circa 9.000 di marzo-aprile 2019 a oltre 27.000 nei corrispondenti mesi del 2020). Quest’ultimo risultato è rilevante ed evidenzia il picco delle richieste di laureati con queste professionalità in concomitanza con l’emergenza sanitaria. Se si concentra l’attenzione sulle imprese che hanno interrogato la banca-dati AlmaLaurea, si conferma una generale e trasversale contrazione dei cv acquisiti, sia per dimensione d’impresa, sia per localizzazione territoriale (in tal caso la maggiore contrazione è per le imprese collocate al Centro-Sud). Se si considera il ramo di attività economica, la contrazione delle acquisizioni riguarda tutti i settori, con la sola eccezione delle imprese che operano nella sanità (che hanno registrato un aumento nei mesi di marzo 2020, +74,1% rispetto al corrispondente mese del 2019, e soprattutto ad aprile 2020, +100,6%). </w:t>
      </w:r>
    </w:p>
    <w:p w14:paraId="43A153D2" w14:textId="77777777" w:rsidR="00286B42" w:rsidRDefault="00286B42" w:rsidP="00286B42">
      <w:pPr>
        <w:spacing w:line="288" w:lineRule="auto"/>
        <w:jc w:val="both"/>
      </w:pPr>
    </w:p>
    <w:p w14:paraId="1F1967AC" w14:textId="77777777" w:rsidR="00286B42" w:rsidRPr="007D2B2C" w:rsidRDefault="00286B42" w:rsidP="00286B42">
      <w:pPr>
        <w:spacing w:line="288" w:lineRule="auto"/>
        <w:jc w:val="both"/>
      </w:pPr>
      <w:r w:rsidRPr="007D2B2C">
        <w:t>Si rilevano analoghi segnali, seppure asincroni rispetto alle acquisizioni di cv, analizzando le offerte di lavoro pubblicate nella bacheca degli annunci della rete AlmaLaurea (anche in tal caso vengono considerati sia gli annunci di imprese che si rivolgono direttamente al Consorzio sia quelli di imprese che si relazionano con gli Uffici placement degli Atenei). L’andamento risulta asincrono e, in particolare, con effetto ritardato rispetto alla banca-dati dei cv, poiché frequentemente le imprese “programmano” con largo anticipo l’uscita degli annunci in bacheca. Ne deriva che i segnali di contrazione del mercato del lavoro sono stati intercettati più tardi rispetto alle acquisizioni dei cv dalla banca-dati.</w:t>
      </w:r>
    </w:p>
    <w:p w14:paraId="35CAA443" w14:textId="77777777" w:rsidR="00286B42" w:rsidRDefault="00286B42" w:rsidP="00286B42">
      <w:pPr>
        <w:tabs>
          <w:tab w:val="left" w:pos="851"/>
        </w:tabs>
        <w:spacing w:line="288" w:lineRule="auto"/>
        <w:ind w:left="851" w:hanging="851"/>
        <w:jc w:val="both"/>
        <w:rPr>
          <w:i/>
          <w:sz w:val="20"/>
        </w:rPr>
      </w:pPr>
      <w:r w:rsidRPr="007D2B2C">
        <w:rPr>
          <w:b/>
          <w:sz w:val="20"/>
        </w:rPr>
        <w:lastRenderedPageBreak/>
        <w:t>Fig. 2</w:t>
      </w:r>
      <w:r w:rsidRPr="007D2B2C">
        <w:rPr>
          <w:b/>
          <w:sz w:val="20"/>
        </w:rPr>
        <w:tab/>
        <w:t>Pubblicazioni di annunci di offerte lavoro nella bacheca della rete AlmaLaurea, periodo gennaio-maggio 2019 e 2020</w:t>
      </w:r>
      <w:r w:rsidRPr="007D2B2C">
        <w:rPr>
          <w:sz w:val="20"/>
        </w:rPr>
        <w:t xml:space="preserve"> </w:t>
      </w:r>
      <w:r w:rsidRPr="007D2B2C">
        <w:rPr>
          <w:i/>
          <w:sz w:val="20"/>
        </w:rPr>
        <w:t>(valori assoluti, asse di sinistra, e variazioni percentuali, asse di destra)</w:t>
      </w:r>
    </w:p>
    <w:p w14:paraId="6F800C3E" w14:textId="77777777" w:rsidR="001F696E" w:rsidRPr="007D2B2C" w:rsidRDefault="001F696E" w:rsidP="00286B42">
      <w:pPr>
        <w:tabs>
          <w:tab w:val="left" w:pos="851"/>
        </w:tabs>
        <w:spacing w:line="288" w:lineRule="auto"/>
        <w:ind w:left="851" w:hanging="851"/>
        <w:jc w:val="both"/>
        <w:rPr>
          <w:i/>
          <w:sz w:val="20"/>
        </w:rPr>
      </w:pPr>
    </w:p>
    <w:p w14:paraId="3A0C6200" w14:textId="77777777" w:rsidR="00286B42" w:rsidRPr="007D2B2C" w:rsidRDefault="00286B42" w:rsidP="00286B42">
      <w:pPr>
        <w:spacing w:line="288" w:lineRule="auto"/>
        <w:jc w:val="center"/>
      </w:pPr>
      <w:r w:rsidRPr="007D2B2C">
        <w:rPr>
          <w:noProof/>
          <w:lang w:val="it-IT"/>
        </w:rPr>
        <mc:AlternateContent>
          <mc:Choice Requires="wps">
            <w:drawing>
              <wp:anchor distT="0" distB="0" distL="114300" distR="114300" simplePos="0" relativeHeight="251659264" behindDoc="0" locked="0" layoutInCell="1" allowOverlap="1" wp14:anchorId="01E5E66B" wp14:editId="6BC555E2">
                <wp:simplePos x="0" y="0"/>
                <wp:positionH relativeFrom="column">
                  <wp:posOffset>1013460</wp:posOffset>
                </wp:positionH>
                <wp:positionV relativeFrom="paragraph">
                  <wp:posOffset>2459355</wp:posOffset>
                </wp:positionV>
                <wp:extent cx="0" cy="2419350"/>
                <wp:effectExtent l="0" t="0" r="19050" b="19050"/>
                <wp:wrapNone/>
                <wp:docPr id="10" name="Connettore 1 10"/>
                <wp:cNvGraphicFramePr/>
                <a:graphic xmlns:a="http://schemas.openxmlformats.org/drawingml/2006/main">
                  <a:graphicData uri="http://schemas.microsoft.com/office/word/2010/wordprocessingShape">
                    <wps:wsp>
                      <wps:cNvCnPr/>
                      <wps:spPr>
                        <a:xfrm>
                          <a:off x="0" y="0"/>
                          <a:ext cx="0" cy="2419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51C4DFD" id="Connettore 1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93.65pt" to="79.8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" strokecolor="white [3212]" strokeweight=".5pt">
                <v:stroke joinstyle="miter"/>
              </v:line>
            </w:pict>
          </mc:Fallback>
        </mc:AlternateContent>
      </w:r>
      <w:r w:rsidRPr="007D2B2C">
        <w:rPr>
          <w:noProof/>
          <w:lang w:val="it-IT"/>
        </w:rPr>
        <w:drawing>
          <wp:inline distT="0" distB="0" distL="0" distR="0" wp14:anchorId="0C7CB618" wp14:editId="27626BFF">
            <wp:extent cx="5368925" cy="3139440"/>
            <wp:effectExtent l="0" t="0" r="3175"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8925" cy="3139440"/>
                    </a:xfrm>
                    <a:prstGeom prst="rect">
                      <a:avLst/>
                    </a:prstGeom>
                    <a:noFill/>
                    <a:ln>
                      <a:noFill/>
                    </a:ln>
                  </pic:spPr>
                </pic:pic>
              </a:graphicData>
            </a:graphic>
          </wp:inline>
        </w:drawing>
      </w:r>
    </w:p>
    <w:p w14:paraId="081874AB" w14:textId="77777777" w:rsidR="00286B42" w:rsidRPr="007D2B2C" w:rsidRDefault="00286B42" w:rsidP="00286B42">
      <w:pPr>
        <w:spacing w:line="288" w:lineRule="auto"/>
        <w:jc w:val="both"/>
      </w:pPr>
    </w:p>
    <w:p w14:paraId="2D406F5B" w14:textId="77777777" w:rsidR="00286B42" w:rsidRPr="007D2B2C" w:rsidRDefault="00286B42" w:rsidP="00286B42">
      <w:pPr>
        <w:spacing w:line="288" w:lineRule="auto"/>
        <w:jc w:val="both"/>
      </w:pPr>
      <w:r w:rsidRPr="007D2B2C">
        <w:t xml:space="preserve">Nel mese di gennaio 2020 sono stati pubblicati 5.920 annunci nella bacheca della rete AlmaLaurea: si tratta di un valore superiore del 6,5% a quello registrato nello stesso mese dell’anno precedente. Nel corso del mese di febbraio si è registrata una prima contrazione, malgrado il numero di annunci pubblicati sia rimasto, anche se di poco, superiore a quello rilevato l’anno precedente (+3,5%), mentre i segnali di arresto si rilevano nel mese di marzo (-31,0% rispetto allo stesso mese dell’anno precedente) e poi si accentuano </w:t>
      </w:r>
      <w:r>
        <w:t xml:space="preserve">ad aprile </w:t>
      </w:r>
      <w:r w:rsidRPr="007D2B2C">
        <w:t>(-53,2%) e, soprattutto, maggio 2020 (-64,2%).</w:t>
      </w:r>
    </w:p>
    <w:p w14:paraId="1BFCC87B" w14:textId="77777777" w:rsidR="00286B42" w:rsidRDefault="00286B42" w:rsidP="00286B42">
      <w:pPr>
        <w:spacing w:line="288" w:lineRule="auto"/>
        <w:jc w:val="both"/>
      </w:pPr>
    </w:p>
    <w:p w14:paraId="4BA3E908" w14:textId="77777777" w:rsidR="00286B42" w:rsidRPr="007D2B2C" w:rsidRDefault="00286B42" w:rsidP="00286B42">
      <w:pPr>
        <w:spacing w:line="288" w:lineRule="auto"/>
        <w:jc w:val="both"/>
      </w:pPr>
      <w:r w:rsidRPr="007D2B2C">
        <w:t>Anche in tal caso, la contrazione è trasversale e coinvolge sia gli annunci pubblicati direttamente da AlmaLaurea sia quelli pubblicati mediante gli uffici placement degli Atenei. Inoltre, riguarda tutti i settori economici a cui si rivolgono gli annunci e tutte le forme contrattuali offerte.</w:t>
      </w:r>
    </w:p>
    <w:p w14:paraId="70BFF932" w14:textId="77777777" w:rsidR="009130D6" w:rsidRDefault="009130D6" w:rsidP="00661921">
      <w:pPr>
        <w:pStyle w:val="Corpotesto"/>
        <w:spacing w:line="288" w:lineRule="auto"/>
        <w:ind w:firstLine="0"/>
        <w:rPr>
          <w:rFonts w:ascii="Times New Roman" w:hAnsi="Times New Roman"/>
          <w:sz w:val="24"/>
          <w:szCs w:val="24"/>
        </w:rPr>
      </w:pPr>
    </w:p>
    <w:p w14:paraId="062ACC0F" w14:textId="77777777" w:rsidR="009130D6" w:rsidRDefault="009130D6" w:rsidP="00661921">
      <w:pPr>
        <w:pStyle w:val="Corpotesto"/>
        <w:spacing w:line="288" w:lineRule="auto"/>
        <w:ind w:firstLine="0"/>
        <w:rPr>
          <w:rFonts w:ascii="Times New Roman" w:hAnsi="Times New Roman"/>
          <w:sz w:val="24"/>
          <w:szCs w:val="24"/>
        </w:rPr>
      </w:pPr>
    </w:p>
    <w:p w14:paraId="32E319A4" w14:textId="77777777" w:rsidR="009130D6" w:rsidRDefault="009130D6" w:rsidP="00661921">
      <w:pPr>
        <w:pStyle w:val="Corpotesto"/>
        <w:spacing w:line="288" w:lineRule="auto"/>
        <w:ind w:firstLine="0"/>
        <w:rPr>
          <w:rFonts w:ascii="Times New Roman" w:hAnsi="Times New Roman"/>
          <w:sz w:val="24"/>
          <w:szCs w:val="24"/>
        </w:rPr>
      </w:pPr>
    </w:p>
    <w:p w14:paraId="4D5B7947" w14:textId="77777777" w:rsidR="009130D6" w:rsidRDefault="009130D6" w:rsidP="00661921">
      <w:pPr>
        <w:pStyle w:val="Corpotesto"/>
        <w:spacing w:line="288" w:lineRule="auto"/>
        <w:ind w:firstLine="0"/>
        <w:rPr>
          <w:rFonts w:ascii="Times New Roman" w:hAnsi="Times New Roman"/>
          <w:sz w:val="24"/>
          <w:szCs w:val="24"/>
        </w:rPr>
      </w:pPr>
    </w:p>
    <w:p w14:paraId="49486452" w14:textId="77777777" w:rsidR="009130D6" w:rsidRDefault="009130D6" w:rsidP="00661921">
      <w:pPr>
        <w:pStyle w:val="Corpotesto"/>
        <w:spacing w:line="288" w:lineRule="auto"/>
        <w:ind w:firstLine="0"/>
        <w:rPr>
          <w:rFonts w:ascii="Times New Roman" w:hAnsi="Times New Roman"/>
          <w:sz w:val="24"/>
          <w:szCs w:val="24"/>
        </w:rPr>
      </w:pPr>
    </w:p>
    <w:p w14:paraId="793D7B39" w14:textId="77777777" w:rsidR="009130D6" w:rsidRDefault="009130D6" w:rsidP="00661921">
      <w:pPr>
        <w:pStyle w:val="Corpotesto"/>
        <w:spacing w:line="288" w:lineRule="auto"/>
        <w:ind w:firstLine="0"/>
        <w:rPr>
          <w:rFonts w:ascii="Times New Roman" w:hAnsi="Times New Roman"/>
          <w:sz w:val="24"/>
          <w:szCs w:val="24"/>
        </w:rPr>
      </w:pPr>
    </w:p>
    <w:p w14:paraId="56E96DFA" w14:textId="5B713A07" w:rsidR="009130D6" w:rsidRDefault="009130D6" w:rsidP="009130D6">
      <w:pPr>
        <w:spacing w:after="160" w:line="259" w:lineRule="auto"/>
      </w:pPr>
    </w:p>
    <w:p w14:paraId="21CC1202" w14:textId="77777777" w:rsidR="009130D6" w:rsidRDefault="009130D6" w:rsidP="009130D6">
      <w:pPr>
        <w:spacing w:after="160" w:line="259" w:lineRule="auto"/>
      </w:pPr>
    </w:p>
    <w:p w14:paraId="028A626E" w14:textId="6E48FCCC" w:rsidR="009130D6" w:rsidRDefault="001F696E">
      <w:pPr>
        <w:spacing w:after="160" w:line="259" w:lineRule="auto"/>
      </w:pPr>
      <w:r>
        <w:br w:type="page"/>
      </w:r>
    </w:p>
    <w:p w14:paraId="08233A83" w14:textId="77777777" w:rsidR="001F696E" w:rsidRDefault="00286B42" w:rsidP="00286B42">
      <w:pPr>
        <w:spacing w:line="288" w:lineRule="auto"/>
        <w:jc w:val="center"/>
        <w:rPr>
          <w:b/>
          <w:color w:val="F79646"/>
          <w:sz w:val="28"/>
        </w:rPr>
      </w:pPr>
      <w:r w:rsidRPr="009D0D27">
        <w:rPr>
          <w:b/>
          <w:color w:val="F79646"/>
          <w:sz w:val="28"/>
        </w:rPr>
        <w:lastRenderedPageBreak/>
        <w:t>PRINCIPALI RISULTATI DEL QUESTIONARIO SOMMINISTRATO</w:t>
      </w:r>
    </w:p>
    <w:p w14:paraId="048DED18" w14:textId="4A88765A" w:rsidR="00286B42" w:rsidRPr="009D0D27" w:rsidRDefault="00286B42" w:rsidP="00286B42">
      <w:pPr>
        <w:spacing w:line="288" w:lineRule="auto"/>
        <w:jc w:val="center"/>
        <w:rPr>
          <w:b/>
          <w:color w:val="F79646"/>
          <w:sz w:val="28"/>
        </w:rPr>
      </w:pPr>
      <w:r w:rsidRPr="009D0D27">
        <w:rPr>
          <w:b/>
          <w:color w:val="F79646"/>
          <w:sz w:val="28"/>
        </w:rPr>
        <w:t>PER L’EMERGENZA COVID-19</w:t>
      </w:r>
    </w:p>
    <w:p w14:paraId="1B8B5425" w14:textId="01172117" w:rsidR="001F696E" w:rsidRDefault="001F696E" w:rsidP="00286B42">
      <w:pPr>
        <w:spacing w:line="288" w:lineRule="auto"/>
        <w:jc w:val="both"/>
      </w:pPr>
      <w:r>
        <w:rPr>
          <w:noProof/>
          <w:lang w:val="it-IT"/>
        </w:rPr>
        <mc:AlternateContent>
          <mc:Choice Requires="wps">
            <w:drawing>
              <wp:anchor distT="0" distB="0" distL="114300" distR="114300" simplePos="0" relativeHeight="251672576" behindDoc="0" locked="0" layoutInCell="1" allowOverlap="1" wp14:anchorId="6F5D0FF2" wp14:editId="48C2F992">
                <wp:simplePos x="0" y="0"/>
                <wp:positionH relativeFrom="margin">
                  <wp:posOffset>0</wp:posOffset>
                </wp:positionH>
                <wp:positionV relativeFrom="paragraph">
                  <wp:posOffset>151765</wp:posOffset>
                </wp:positionV>
                <wp:extent cx="6096000" cy="45719"/>
                <wp:effectExtent l="0" t="0" r="0" b="0"/>
                <wp:wrapNone/>
                <wp:docPr id="20" name="Rettangolo 20"/>
                <wp:cNvGraphicFramePr/>
                <a:graphic xmlns:a="http://schemas.openxmlformats.org/drawingml/2006/main">
                  <a:graphicData uri="http://schemas.microsoft.com/office/word/2010/wordprocessingShape">
                    <wps:wsp>
                      <wps:cNvSpPr/>
                      <wps:spPr>
                        <a:xfrm>
                          <a:off x="0" y="0"/>
                          <a:ext cx="6096000" cy="45719"/>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DE31B96" id="Rettangolo 20" o:spid="_x0000_s1026" style="position:absolute;margin-left:0;margin-top:11.95pt;width:480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" fillcolor="#1f3763 [1608]" stroked="f" strokeweight="1pt">
                <w10:wrap anchorx="margin"/>
              </v:rect>
            </w:pict>
          </mc:Fallback>
        </mc:AlternateContent>
      </w:r>
      <w:r w:rsidR="00286B42">
        <w:br/>
      </w:r>
    </w:p>
    <w:p w14:paraId="53CD5E9A" w14:textId="4B27C936" w:rsidR="00286B42" w:rsidRPr="00F50474" w:rsidRDefault="00286B42" w:rsidP="00286B42">
      <w:pPr>
        <w:spacing w:line="288" w:lineRule="auto"/>
        <w:jc w:val="both"/>
      </w:pPr>
      <w:r w:rsidRPr="00F50474">
        <w:t>L’emergenza pandemica vissuta in questi mesi ha imposto una profonda revisione delle nostre abitudini di studio, lavoro e vita. Per questo motivo AlmaLaurea ha voluto approfondire questa particolare fase storica con un’indagine ad hoc basata su un breve questionario integrativo che è stato somministrato nel corso dell’indagine sulla Condizione occupazionale dei laureati.</w:t>
      </w:r>
    </w:p>
    <w:p w14:paraId="7CA24640" w14:textId="77777777" w:rsidR="00286B42" w:rsidRDefault="00286B42" w:rsidP="00286B42">
      <w:pPr>
        <w:spacing w:line="288" w:lineRule="auto"/>
        <w:jc w:val="both"/>
      </w:pPr>
    </w:p>
    <w:p w14:paraId="57E884C1" w14:textId="5421F82E" w:rsidR="00286B42" w:rsidRPr="00F50474" w:rsidRDefault="00286B42" w:rsidP="00286B42">
      <w:pPr>
        <w:spacing w:line="288" w:lineRule="auto"/>
        <w:jc w:val="both"/>
      </w:pPr>
      <w:r w:rsidRPr="00F50474">
        <w:t>La rilevazione integrativa ha coinvolto i laureati di primo livello del 2019 a un anno dal conseguimento del titolo e i laureati di secondo livello del 2019 e del 2015, contattati rispettivamente a uno e cinque anni dalla laurea. Si tratta di una rilevazione con campionamento casuale stratificato proporzionale, parametrato sulla base delle variabili: genere, ripartizione territoriale di residenza, gruppo disciplinare. Le risposte raccolte, tra il 29 maggio e il 3 giugno 2020, riguardano, a un anno dal titolo, 810 laureati di primo livello, che hanno proseguito con gli studi magistrali in un Ateneo italiano, e 1.003 laureati di secondo livello. A cinque anni dal titolo hanno invece risposto 932 laureati di secondo livello. Avendo in generale realizzato più interviste di quelle inizialmente ipotizzate, nonché per garantire la necessaria proporzionalità degli strati, è stato inoltre applicato un sistema di riproporzionamento.</w:t>
      </w:r>
    </w:p>
    <w:p w14:paraId="0E39B3BD" w14:textId="77777777" w:rsidR="00286B42" w:rsidRDefault="00286B42" w:rsidP="00286B42">
      <w:pPr>
        <w:spacing w:line="288" w:lineRule="auto"/>
        <w:jc w:val="both"/>
        <w:rPr>
          <w:b/>
          <w:color w:val="F79646"/>
        </w:rPr>
      </w:pPr>
    </w:p>
    <w:p w14:paraId="56B1020C" w14:textId="77777777" w:rsidR="00286B42" w:rsidRPr="00F50474" w:rsidRDefault="00286B42" w:rsidP="00286B42">
      <w:pPr>
        <w:spacing w:line="288" w:lineRule="auto"/>
        <w:jc w:val="both"/>
        <w:rPr>
          <w:color w:val="F79646"/>
        </w:rPr>
      </w:pPr>
      <w:r w:rsidRPr="00F50474">
        <w:rPr>
          <w:b/>
          <w:color w:val="F79646"/>
        </w:rPr>
        <w:t xml:space="preserve">LA MAGGIOR PARTE DEGLI STUDENTI È RIUSCITA A FREQUENTARE LE LEZIONI UNIVERSITARIE E A SOSTENERE, ALMENO IN PARTE, GLI ESAMI PROGRAMMATI. </w:t>
      </w:r>
    </w:p>
    <w:p w14:paraId="5FA85C86" w14:textId="77777777" w:rsidR="00286B42" w:rsidRPr="00F50474" w:rsidRDefault="00286B42" w:rsidP="00286B42">
      <w:pPr>
        <w:spacing w:line="288" w:lineRule="auto"/>
        <w:jc w:val="both"/>
      </w:pPr>
      <w:r w:rsidRPr="00F50474">
        <w:t xml:space="preserve">Il 74,5% degli studenti di secondo livello, iscritti ad un Ateneo italiano, ha dichiarato di essere riuscito, durante il periodo di emergenza sanitaria, a seguire gran parte delle lezioni (Fig. 1). Il 17,7% non è invece riuscito a seguire le lezioni per difficoltà di tipo tecnico, tra cui la mancanza di connessione o problemi con il pc; il 5,7% non è riuscito a seguire per motivi personali, mentre la restante quota (2,0%) non è riuscita a seguire a causa di lezioni sospese o cancellate. </w:t>
      </w:r>
    </w:p>
    <w:p w14:paraId="786DF304" w14:textId="77777777" w:rsidR="00286B42" w:rsidRDefault="00286B42" w:rsidP="00286B42">
      <w:pPr>
        <w:spacing w:line="288" w:lineRule="auto"/>
        <w:jc w:val="both"/>
      </w:pPr>
    </w:p>
    <w:p w14:paraId="58F27C89" w14:textId="77777777" w:rsidR="00286B42" w:rsidRPr="00F50474" w:rsidRDefault="00286B42" w:rsidP="00286B42">
      <w:pPr>
        <w:spacing w:line="288" w:lineRule="auto"/>
        <w:jc w:val="both"/>
      </w:pPr>
      <w:r w:rsidRPr="00F50474">
        <w:t xml:space="preserve">In generale, il 40,1% degli studenti di secondo livello è riuscito a sostenere tutti gli esami che aveva in programma di affrontare, mentre una quota molto simile, pari al 36,5%, è riuscito a sostenerne solo una parte. I restanti (21,8%) non sono riusciti a sostenere alcun esame (nel 13,6% dei casi per cause indipendenti dalla propria volontà, tra cui sospensione o cancellazione di sessioni di esame; nell’8,2% dei casi per motivi personali). </w:t>
      </w:r>
    </w:p>
    <w:p w14:paraId="69A07746" w14:textId="77777777" w:rsidR="00286B42" w:rsidRDefault="00286B42" w:rsidP="00286B42">
      <w:pPr>
        <w:spacing w:line="288" w:lineRule="auto"/>
        <w:jc w:val="both"/>
        <w:rPr>
          <w:b/>
          <w:sz w:val="20"/>
          <w:szCs w:val="20"/>
        </w:rPr>
      </w:pPr>
    </w:p>
    <w:p w14:paraId="4C0C9AA9" w14:textId="77777777" w:rsidR="00286B42" w:rsidRDefault="00286B42" w:rsidP="00286B42">
      <w:pPr>
        <w:spacing w:line="288" w:lineRule="auto"/>
        <w:jc w:val="both"/>
        <w:rPr>
          <w:b/>
          <w:sz w:val="20"/>
          <w:szCs w:val="20"/>
        </w:rPr>
      </w:pPr>
    </w:p>
    <w:p w14:paraId="1A962442" w14:textId="77777777" w:rsidR="00286B42" w:rsidRDefault="00286B42" w:rsidP="00286B42">
      <w:pPr>
        <w:spacing w:line="288" w:lineRule="auto"/>
        <w:jc w:val="both"/>
        <w:rPr>
          <w:b/>
          <w:sz w:val="20"/>
          <w:szCs w:val="20"/>
        </w:rPr>
      </w:pPr>
    </w:p>
    <w:p w14:paraId="0CF9A9CF" w14:textId="77777777" w:rsidR="00286B42" w:rsidRDefault="00286B42" w:rsidP="00286B42">
      <w:pPr>
        <w:spacing w:line="288" w:lineRule="auto"/>
        <w:jc w:val="both"/>
        <w:rPr>
          <w:b/>
          <w:sz w:val="20"/>
          <w:szCs w:val="20"/>
        </w:rPr>
      </w:pPr>
    </w:p>
    <w:p w14:paraId="60F415A8" w14:textId="77777777" w:rsidR="00286B42" w:rsidRDefault="00286B42" w:rsidP="00286B42">
      <w:pPr>
        <w:spacing w:line="288" w:lineRule="auto"/>
        <w:jc w:val="both"/>
        <w:rPr>
          <w:b/>
          <w:sz w:val="20"/>
          <w:szCs w:val="20"/>
        </w:rPr>
      </w:pPr>
    </w:p>
    <w:p w14:paraId="0EEFB55C" w14:textId="77777777" w:rsidR="00286B42" w:rsidRDefault="00286B42" w:rsidP="00286B42">
      <w:pPr>
        <w:spacing w:line="288" w:lineRule="auto"/>
        <w:jc w:val="both"/>
        <w:rPr>
          <w:b/>
          <w:sz w:val="20"/>
          <w:szCs w:val="20"/>
        </w:rPr>
      </w:pPr>
    </w:p>
    <w:p w14:paraId="03FBF6A4" w14:textId="77777777" w:rsidR="001F696E" w:rsidRDefault="001F696E" w:rsidP="00286B42">
      <w:pPr>
        <w:spacing w:line="288" w:lineRule="auto"/>
        <w:jc w:val="both"/>
        <w:rPr>
          <w:b/>
          <w:sz w:val="20"/>
          <w:szCs w:val="20"/>
        </w:rPr>
      </w:pPr>
    </w:p>
    <w:p w14:paraId="1D0D5068" w14:textId="77777777" w:rsidR="00286B42" w:rsidRDefault="00286B42" w:rsidP="00286B42">
      <w:pPr>
        <w:spacing w:line="288" w:lineRule="auto"/>
        <w:jc w:val="both"/>
        <w:rPr>
          <w:sz w:val="20"/>
          <w:szCs w:val="20"/>
        </w:rPr>
      </w:pPr>
      <w:r w:rsidRPr="00F50474">
        <w:rPr>
          <w:b/>
          <w:sz w:val="20"/>
          <w:szCs w:val="20"/>
        </w:rPr>
        <w:lastRenderedPageBreak/>
        <w:t>Fig. 1 – Studenti di secondo livello</w:t>
      </w:r>
      <w:r w:rsidRPr="00F50474">
        <w:rPr>
          <w:sz w:val="20"/>
          <w:szCs w:val="20"/>
        </w:rPr>
        <w:t xml:space="preserve"> </w:t>
      </w:r>
      <w:r w:rsidRPr="00F50474">
        <w:rPr>
          <w:b/>
          <w:sz w:val="20"/>
          <w:szCs w:val="20"/>
        </w:rPr>
        <w:t xml:space="preserve">iscritti ad un Ateneo italiano: effetti dell’emergenza pandemica sulla frequenza delle lezioni e sugli esami sostenuti </w:t>
      </w:r>
      <w:r w:rsidRPr="00F50474">
        <w:rPr>
          <w:sz w:val="20"/>
          <w:szCs w:val="20"/>
        </w:rPr>
        <w:t>(valori percentuali)</w:t>
      </w:r>
    </w:p>
    <w:p w14:paraId="2D10E4B4" w14:textId="77777777" w:rsidR="00286B42" w:rsidRDefault="00286B42" w:rsidP="00286B42">
      <w:pPr>
        <w:spacing w:line="288" w:lineRule="auto"/>
        <w:jc w:val="both"/>
        <w:rPr>
          <w:sz w:val="20"/>
          <w:szCs w:val="20"/>
        </w:rPr>
      </w:pPr>
    </w:p>
    <w:p w14:paraId="22D27249" w14:textId="77777777" w:rsidR="00286B42" w:rsidRPr="00F50474" w:rsidRDefault="00286B42" w:rsidP="00286B42">
      <w:pPr>
        <w:spacing w:line="288" w:lineRule="auto"/>
        <w:jc w:val="both"/>
        <w:rPr>
          <w:sz w:val="20"/>
          <w:szCs w:val="20"/>
        </w:rPr>
      </w:pPr>
    </w:p>
    <w:p w14:paraId="7E771F73" w14:textId="77777777" w:rsidR="00286B42" w:rsidRPr="00F50474" w:rsidRDefault="00286B42" w:rsidP="00286B42">
      <w:pPr>
        <w:tabs>
          <w:tab w:val="center" w:pos="1701"/>
          <w:tab w:val="center" w:pos="5387"/>
        </w:tabs>
        <w:spacing w:line="288" w:lineRule="auto"/>
        <w:jc w:val="center"/>
        <w:rPr>
          <w:b/>
          <w:noProof/>
          <w:sz w:val="20"/>
          <w:szCs w:val="20"/>
        </w:rPr>
      </w:pPr>
      <w:r w:rsidRPr="00F50474">
        <w:rPr>
          <w:b/>
          <w:noProof/>
          <w:sz w:val="20"/>
          <w:szCs w:val="20"/>
        </w:rPr>
        <w:t xml:space="preserve">FREQUENZA LEZIONI ON-LINE </w:t>
      </w:r>
      <w:r w:rsidRPr="00F50474">
        <w:rPr>
          <w:b/>
          <w:noProof/>
          <w:sz w:val="20"/>
          <w:szCs w:val="20"/>
        </w:rPr>
        <w:tab/>
        <w:t>ESAMI SOSTENUTI</w:t>
      </w:r>
    </w:p>
    <w:p w14:paraId="3AFE832D" w14:textId="77777777" w:rsidR="00286B42" w:rsidRPr="00F50474" w:rsidRDefault="00286B42" w:rsidP="00286B42">
      <w:pPr>
        <w:spacing w:line="288" w:lineRule="auto"/>
        <w:jc w:val="center"/>
      </w:pPr>
      <w:r w:rsidRPr="00F50474">
        <w:rPr>
          <w:noProof/>
          <w:lang w:val="it-IT"/>
        </w:rPr>
        <w:drawing>
          <wp:inline distT="0" distB="0" distL="0" distR="0" wp14:anchorId="632D2AA3" wp14:editId="56C9957E">
            <wp:extent cx="5989388" cy="223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63" t="10121" r="5516" b="5960"/>
                    <a:stretch/>
                  </pic:blipFill>
                  <pic:spPr bwMode="auto">
                    <a:xfrm>
                      <a:off x="0" y="0"/>
                      <a:ext cx="5989388" cy="2232000"/>
                    </a:xfrm>
                    <a:prstGeom prst="rect">
                      <a:avLst/>
                    </a:prstGeom>
                    <a:noFill/>
                    <a:ln>
                      <a:noFill/>
                    </a:ln>
                    <a:extLst>
                      <a:ext uri="{53640926-AAD7-44D8-BBD7-CCE9431645EC}">
                        <a14:shadowObscured xmlns:a14="http://schemas.microsoft.com/office/drawing/2010/main"/>
                      </a:ext>
                    </a:extLst>
                  </pic:spPr>
                </pic:pic>
              </a:graphicData>
            </a:graphic>
          </wp:inline>
        </w:drawing>
      </w:r>
    </w:p>
    <w:p w14:paraId="50FB2DB0" w14:textId="77777777" w:rsidR="00286B42" w:rsidRPr="00F50474" w:rsidRDefault="00286B42" w:rsidP="00286B42">
      <w:pPr>
        <w:spacing w:line="288" w:lineRule="auto"/>
        <w:rPr>
          <w:b/>
        </w:rPr>
      </w:pPr>
    </w:p>
    <w:p w14:paraId="4F1498B2" w14:textId="77777777" w:rsidR="00286B42" w:rsidRDefault="00286B42" w:rsidP="00286B42">
      <w:pPr>
        <w:spacing w:line="288" w:lineRule="auto"/>
        <w:jc w:val="both"/>
        <w:rPr>
          <w:b/>
          <w:color w:val="F79646"/>
        </w:rPr>
      </w:pPr>
    </w:p>
    <w:p w14:paraId="6432C3BF" w14:textId="77777777" w:rsidR="00286B42" w:rsidRPr="00F50474" w:rsidRDefault="00286B42" w:rsidP="00286B42">
      <w:pPr>
        <w:spacing w:line="288" w:lineRule="auto"/>
        <w:jc w:val="both"/>
        <w:rPr>
          <w:b/>
          <w:color w:val="F79646"/>
        </w:rPr>
      </w:pPr>
      <w:r w:rsidRPr="00F50474">
        <w:rPr>
          <w:b/>
          <w:color w:val="F79646"/>
        </w:rPr>
        <w:t>LA METÀ DEGLI STUDENTI RITIENE CHE LA SITUAZIONE EMERGENZIALE NON AVRÀ EFFETTI SULLA PREPARAZIONE O SUI TEMPI DI CONSEGUIMENTO DEL TITOLO. GLI UOMINI SONO PIÙ OTTIMISTI DELLE DONNE.</w:t>
      </w:r>
    </w:p>
    <w:p w14:paraId="0A8C637C" w14:textId="77777777" w:rsidR="00286B42" w:rsidRPr="00F50474" w:rsidRDefault="00286B42" w:rsidP="00286B42">
      <w:pPr>
        <w:spacing w:line="288" w:lineRule="auto"/>
        <w:jc w:val="both"/>
      </w:pPr>
      <w:r w:rsidRPr="00F50474">
        <w:t xml:space="preserve">Oltre la metà degli studenti di secondo livello (50,9%) ritiene che l’emergenza vissuta in questo periodo non avrà alcun effetto negativo sul proprio percorso universitario (tra questi, un 3,1% ritiene potrà avere addirittura un effetto positivo). La restante quota ritiene, invece, che vi sarà inevitabilmente un effetto negativo, in termini di preparazione o di ritardo nel conseguimento del titolo. In particolare, il 22,1% ritiene che la situazione emergenziale di questi mesi provocherà un ritardo nel conseguimento del titolo, senza però intaccare la preparazione, mentre per il 9,5% intaccherà la preparazione, pur non provocando un ritardo nel conseguimento del titolo. A questi si aggiunge un ulteriore 17,4% che ritiene che la situazione emergenziale influirà su entrambi gli aspetti (Fig. 2). </w:t>
      </w:r>
    </w:p>
    <w:p w14:paraId="7C2297CB" w14:textId="77777777" w:rsidR="00286B42" w:rsidRDefault="00286B42" w:rsidP="00286B42">
      <w:pPr>
        <w:spacing w:line="288" w:lineRule="auto"/>
        <w:jc w:val="both"/>
      </w:pPr>
    </w:p>
    <w:p w14:paraId="46D15181" w14:textId="77777777" w:rsidR="00286B42" w:rsidRDefault="00286B42" w:rsidP="00286B42">
      <w:pPr>
        <w:spacing w:line="288" w:lineRule="auto"/>
        <w:jc w:val="both"/>
      </w:pPr>
      <w:r w:rsidRPr="00F50474">
        <w:t xml:space="preserve">In generale si osserva maggiore ottimismo tra gli uomini piuttosto che tra le donne. Tra i primi la maggior parte dichiara che la situazione emergenziale vissuta in questo periodo non avrà alcun effetto negativo sulla </w:t>
      </w:r>
      <w:r w:rsidRPr="00F50474">
        <w:rPr>
          <w:i/>
        </w:rPr>
        <w:t>performance</w:t>
      </w:r>
      <w:r w:rsidRPr="00F50474">
        <w:t xml:space="preserve"> universitaria (54,0% rispetto al 43,4% delle donne), mentre le donne sono preoccupate soprattutto per il ritardo che potrebbero subire (24,0% rispetto al 19,5% degli uomini). Sono più ottimisti anche i laureati degli ambiti disciplinari sanitario e sociale, tra i quali oltre la metà dichiara che probabilmente non vi saranno effetti negativi in termini di preparazione e ritardo. Meno ottimisti i laureati dell’area umanistica.</w:t>
      </w:r>
    </w:p>
    <w:p w14:paraId="6730AA50" w14:textId="77777777" w:rsidR="00286B42" w:rsidRPr="00F50474" w:rsidRDefault="00286B42" w:rsidP="00286B42">
      <w:pPr>
        <w:spacing w:line="288" w:lineRule="auto"/>
        <w:jc w:val="both"/>
      </w:pPr>
    </w:p>
    <w:p w14:paraId="5102A0D8" w14:textId="77777777" w:rsidR="00286B42" w:rsidRDefault="00286B42" w:rsidP="00286B42">
      <w:pPr>
        <w:spacing w:line="288" w:lineRule="auto"/>
        <w:jc w:val="both"/>
        <w:rPr>
          <w:b/>
          <w:sz w:val="20"/>
          <w:szCs w:val="20"/>
        </w:rPr>
      </w:pPr>
    </w:p>
    <w:p w14:paraId="6CE159E1" w14:textId="77777777" w:rsidR="00286B42" w:rsidRDefault="00286B42" w:rsidP="00286B42">
      <w:pPr>
        <w:spacing w:line="288" w:lineRule="auto"/>
        <w:jc w:val="both"/>
        <w:rPr>
          <w:sz w:val="20"/>
          <w:szCs w:val="20"/>
        </w:rPr>
      </w:pPr>
      <w:r w:rsidRPr="00F50474">
        <w:rPr>
          <w:b/>
          <w:sz w:val="20"/>
          <w:szCs w:val="20"/>
        </w:rPr>
        <w:lastRenderedPageBreak/>
        <w:t xml:space="preserve">Fig. 2 – Studenti di secondo livello iscritti ad un Ateneo italiano: effetti dell’emergenza pandemica sul proprio percorso universitario, in termini di preparazione o di tempi di laurea </w:t>
      </w:r>
      <w:r w:rsidRPr="00F50474">
        <w:rPr>
          <w:sz w:val="20"/>
          <w:szCs w:val="20"/>
        </w:rPr>
        <w:t>(valori percentuali)</w:t>
      </w:r>
    </w:p>
    <w:p w14:paraId="11DC33B9" w14:textId="77777777" w:rsidR="00286B42" w:rsidRDefault="00286B42" w:rsidP="00286B42">
      <w:pPr>
        <w:spacing w:line="288" w:lineRule="auto"/>
        <w:jc w:val="both"/>
        <w:rPr>
          <w:sz w:val="20"/>
          <w:szCs w:val="20"/>
        </w:rPr>
      </w:pPr>
    </w:p>
    <w:p w14:paraId="1C41FDA8" w14:textId="77777777" w:rsidR="00286B42" w:rsidRPr="00F50474" w:rsidRDefault="00286B42" w:rsidP="00286B42">
      <w:pPr>
        <w:spacing w:line="288" w:lineRule="auto"/>
        <w:jc w:val="both"/>
        <w:rPr>
          <w:sz w:val="20"/>
          <w:szCs w:val="20"/>
        </w:rPr>
      </w:pPr>
    </w:p>
    <w:p w14:paraId="2AACE5AF" w14:textId="77777777" w:rsidR="00286B42" w:rsidRPr="00F50474" w:rsidRDefault="00286B42" w:rsidP="00286B42">
      <w:pPr>
        <w:spacing w:line="288" w:lineRule="auto"/>
        <w:jc w:val="center"/>
      </w:pPr>
      <w:r w:rsidRPr="00F50474">
        <w:rPr>
          <w:noProof/>
          <w:lang w:val="it-IT"/>
        </w:rPr>
        <w:drawing>
          <wp:inline distT="0" distB="0" distL="0" distR="0" wp14:anchorId="0E78DA4B" wp14:editId="4D5B28B7">
            <wp:extent cx="4011423" cy="248400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4092" r="8127" b="13556"/>
                    <a:stretch/>
                  </pic:blipFill>
                  <pic:spPr bwMode="auto">
                    <a:xfrm>
                      <a:off x="0" y="0"/>
                      <a:ext cx="4011423"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45F42146" w14:textId="77777777" w:rsidR="00286B42" w:rsidRPr="00F50474" w:rsidRDefault="00286B42" w:rsidP="00286B42">
      <w:pPr>
        <w:spacing w:line="288" w:lineRule="auto"/>
        <w:jc w:val="both"/>
        <w:rPr>
          <w:b/>
        </w:rPr>
      </w:pPr>
    </w:p>
    <w:p w14:paraId="41AD44D5" w14:textId="77777777" w:rsidR="00286B42" w:rsidRDefault="00286B42" w:rsidP="00286B42">
      <w:pPr>
        <w:spacing w:line="288" w:lineRule="auto"/>
        <w:jc w:val="both"/>
        <w:rPr>
          <w:b/>
          <w:color w:val="F79646"/>
        </w:rPr>
      </w:pPr>
    </w:p>
    <w:p w14:paraId="47B90DFC" w14:textId="77777777" w:rsidR="00286B42" w:rsidRDefault="00286B42" w:rsidP="00286B42">
      <w:pPr>
        <w:spacing w:line="288" w:lineRule="auto"/>
        <w:jc w:val="both"/>
        <w:rPr>
          <w:b/>
          <w:color w:val="F79646"/>
        </w:rPr>
      </w:pPr>
    </w:p>
    <w:p w14:paraId="2F368761" w14:textId="77777777" w:rsidR="00286B42" w:rsidRPr="00F50474" w:rsidRDefault="00286B42" w:rsidP="00286B42">
      <w:pPr>
        <w:spacing w:line="288" w:lineRule="auto"/>
        <w:jc w:val="both"/>
        <w:rPr>
          <w:b/>
          <w:color w:val="F79646"/>
        </w:rPr>
      </w:pPr>
      <w:r w:rsidRPr="00F50474">
        <w:rPr>
          <w:b/>
          <w:color w:val="F79646"/>
        </w:rPr>
        <w:t>QUASI TUTTI GLI OCCUPATI HANNO SPERIMENTATO EFFETTI SULLA PROPRIA ATTIVITÀ LAVORATIVA, IN PARTICOLARE PER L’ADOZIONE DELLO SMART WORKING, CHE HA COINVOLTO SOPRATTUTTO I LAUREATI OCCUPATI NEL SETTORE PUBBLICO E NEI SERVIZI.</w:t>
      </w:r>
    </w:p>
    <w:p w14:paraId="59F47292" w14:textId="77777777" w:rsidR="00286B42" w:rsidRDefault="00286B42" w:rsidP="00286B42">
      <w:pPr>
        <w:spacing w:line="288" w:lineRule="auto"/>
        <w:jc w:val="both"/>
      </w:pPr>
      <w:r w:rsidRPr="00F50474">
        <w:t xml:space="preserve">Ai laureati di secondo livello sono stati posti quesiti volti ad approfondire la situazione lavorativa, in questa situazione sanitaria emergenziale, e le prospettive per il futuro lavorativo. A un anno dal conseguimento del titolo la quasi totalità (94,8%) dei laureati di secondo livello occupati ha dichiarato che l’emergenza sanitaria ha avuto effetti sulla propria attività lavorativa. Tra questi, oltre un terzo (33,8%) ha adottato la modalità di lavoro in smart working (compreso telelavoro e home working), mentre il 14,3% ha dovuto modificare le modalità di lavoro (tra cui l’adozione di dispositivi di protezione individuale). Il 12,8% ha rilevato un aumento del carico di lavoro, che si contrappone all’11,0% che ha invece riscontrato un rallentamento dell'attività (in seguito alla riduzione dell’orario o delle giornate di lavoro); l’8,8% ha inoltre dichiarato che la propria azienda ha imposto periodi di ferie. La temporanea sospensione dell’attività e il ricorso alla cassa integrazione hanno riguardato, complessivamente, l’11,2% degli occupati (Fig. 3). Risultano residuali gli ulteriori effetti rilevati, tra cui l’ampliamento o la modifica del tipo di attività svolta, l’accesso a congedi parentali o di altro tipo. </w:t>
      </w:r>
    </w:p>
    <w:p w14:paraId="11DC3F2E" w14:textId="77777777" w:rsidR="00286B42" w:rsidRPr="00F50474" w:rsidRDefault="00286B42" w:rsidP="00286B42">
      <w:pPr>
        <w:spacing w:line="288" w:lineRule="auto"/>
        <w:jc w:val="both"/>
      </w:pPr>
    </w:p>
    <w:p w14:paraId="49709004" w14:textId="77777777" w:rsidR="00286B42" w:rsidRDefault="00286B42" w:rsidP="00286B42">
      <w:pPr>
        <w:spacing w:line="288" w:lineRule="auto"/>
        <w:jc w:val="both"/>
        <w:rPr>
          <w:b/>
          <w:sz w:val="20"/>
          <w:szCs w:val="20"/>
        </w:rPr>
      </w:pPr>
    </w:p>
    <w:p w14:paraId="7E51CE27" w14:textId="77777777" w:rsidR="00286B42" w:rsidRDefault="00286B42" w:rsidP="00286B42">
      <w:pPr>
        <w:spacing w:line="288" w:lineRule="auto"/>
        <w:jc w:val="both"/>
        <w:rPr>
          <w:b/>
          <w:sz w:val="20"/>
          <w:szCs w:val="20"/>
        </w:rPr>
      </w:pPr>
    </w:p>
    <w:p w14:paraId="56262EBF" w14:textId="77777777" w:rsidR="00286B42" w:rsidRDefault="00286B42" w:rsidP="00286B42">
      <w:pPr>
        <w:spacing w:line="288" w:lineRule="auto"/>
        <w:jc w:val="both"/>
        <w:rPr>
          <w:b/>
          <w:sz w:val="20"/>
          <w:szCs w:val="20"/>
        </w:rPr>
      </w:pPr>
    </w:p>
    <w:p w14:paraId="235EB32B" w14:textId="77777777" w:rsidR="00286B42" w:rsidRDefault="00286B42" w:rsidP="00286B42">
      <w:pPr>
        <w:spacing w:line="288" w:lineRule="auto"/>
        <w:jc w:val="both"/>
        <w:rPr>
          <w:b/>
          <w:sz w:val="20"/>
          <w:szCs w:val="20"/>
        </w:rPr>
      </w:pPr>
    </w:p>
    <w:p w14:paraId="0765F157" w14:textId="77777777" w:rsidR="00286B42" w:rsidRPr="00F50474" w:rsidRDefault="00286B42" w:rsidP="00286B42">
      <w:pPr>
        <w:spacing w:line="288" w:lineRule="auto"/>
        <w:jc w:val="both"/>
        <w:rPr>
          <w:sz w:val="20"/>
          <w:szCs w:val="20"/>
        </w:rPr>
      </w:pPr>
      <w:r w:rsidRPr="00F50474">
        <w:rPr>
          <w:b/>
          <w:sz w:val="20"/>
          <w:szCs w:val="20"/>
        </w:rPr>
        <w:lastRenderedPageBreak/>
        <w:t xml:space="preserve">Fig. 3 – Laureati di secondo livello del 2019 e del 2015 occupati, rispettivamente, a uno e cinque anni dal conseguimento del titolo: effetti dell’emergenza pandemica sulla propria attività lavorativa </w:t>
      </w:r>
      <w:r w:rsidRPr="00F50474">
        <w:rPr>
          <w:sz w:val="20"/>
          <w:szCs w:val="20"/>
        </w:rPr>
        <w:t>(valori percentuali)</w:t>
      </w:r>
    </w:p>
    <w:p w14:paraId="6CE85253" w14:textId="77777777" w:rsidR="00286B42" w:rsidRPr="00F50474" w:rsidRDefault="00286B42" w:rsidP="00286B42">
      <w:pPr>
        <w:spacing w:line="288" w:lineRule="auto"/>
        <w:jc w:val="center"/>
      </w:pPr>
      <w:r w:rsidRPr="00F50474">
        <w:rPr>
          <w:noProof/>
          <w:lang w:val="it-IT"/>
        </w:rPr>
        <w:drawing>
          <wp:inline distT="0" distB="0" distL="0" distR="0" wp14:anchorId="3D35DA89" wp14:editId="560D7C61">
            <wp:extent cx="4943475" cy="3451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5343" cy="3466372"/>
                    </a:xfrm>
                    <a:prstGeom prst="rect">
                      <a:avLst/>
                    </a:prstGeom>
                    <a:noFill/>
                    <a:ln>
                      <a:noFill/>
                    </a:ln>
                  </pic:spPr>
                </pic:pic>
              </a:graphicData>
            </a:graphic>
          </wp:inline>
        </w:drawing>
      </w:r>
    </w:p>
    <w:p w14:paraId="4E09AD30" w14:textId="77777777" w:rsidR="00286B42" w:rsidRDefault="00286B42" w:rsidP="00286B42">
      <w:pPr>
        <w:spacing w:line="288" w:lineRule="auto"/>
        <w:jc w:val="both"/>
      </w:pPr>
    </w:p>
    <w:p w14:paraId="27AB2212" w14:textId="77777777" w:rsidR="00286B42" w:rsidRPr="00F50474" w:rsidRDefault="00286B42" w:rsidP="00286B42">
      <w:pPr>
        <w:spacing w:line="288" w:lineRule="auto"/>
        <w:jc w:val="both"/>
      </w:pPr>
      <w:r w:rsidRPr="00F50474">
        <w:t>Il quadro a cinque anni dal conseguimento del titolo non si modifica in modo sostanziale. Anche a cinque anni, infatti, quasi tutti (93,8%) i laureati di secondo livello hanno vissuto conseguenze sulla propria attività lavorativa. Tra questi, circa un terzo (30,9%) ha lavorato in smart working (compreso telelavoro e home working), mentre la modifica delle modalità di lavoro ha coinvolto il 14,7% degli occupati. A cinque anni dal titolo, anche in virtù dell’aumento del peso dei lavoratori autonomi, è invece apprezzabile, e pari al 12,9%, la quota di chi ha vissuto una modifica del tipo di attività aziendale (tra cui la riconversione dell’attività). Il 10,7% ha vissuto un aumento del carico di lavoro, che si contrappone al 9,9% che ha invece riscontrato un rallentamento dell'attività; l’8,3% dichiara cha la propria azienda ha imposto periodi di ferie. La temporanea sospensione dell’attività e il ricorso alla cassa integrazione hanno riguardato l’11,8% degli occupati. Risultano residuali gli ulteriori effetti analizzati.</w:t>
      </w:r>
    </w:p>
    <w:p w14:paraId="215A44DB" w14:textId="77777777" w:rsidR="00286B42" w:rsidRDefault="00286B42" w:rsidP="00286B42">
      <w:pPr>
        <w:spacing w:line="288" w:lineRule="auto"/>
        <w:jc w:val="both"/>
      </w:pPr>
    </w:p>
    <w:p w14:paraId="6B46D4B1" w14:textId="77777777" w:rsidR="00286B42" w:rsidRPr="00F50474" w:rsidRDefault="00286B42" w:rsidP="00286B42">
      <w:pPr>
        <w:spacing w:line="288" w:lineRule="auto"/>
        <w:jc w:val="both"/>
      </w:pPr>
      <w:r w:rsidRPr="00F50474">
        <w:t xml:space="preserve">Hanno lavorato più frequentemente in smart working i laureati occupati alle dipendenze (con contratti non standard o a tempo indeterminato), nel settore pubblico e nei servizi (in particolare nei rami dell’istruzione e ricerca e dei servizi alle imprese). Ha potuto ricorrere allo smart working in particolare chi, a cinque anni dal titolo, svolge una professione esecutiva nel lavoro d’ufficio (69,1%), una professione a elevata specializzazione (59,2%, in particolare ingegneri e architetti, specialisti della formazione e della ricerca, docenti e professori) o una professione tecnica (57,7%). </w:t>
      </w:r>
    </w:p>
    <w:p w14:paraId="1F1043E7" w14:textId="77777777" w:rsidR="00286B42" w:rsidRDefault="00286B42" w:rsidP="00286B42">
      <w:pPr>
        <w:spacing w:line="288" w:lineRule="auto"/>
        <w:jc w:val="both"/>
      </w:pPr>
    </w:p>
    <w:p w14:paraId="175A876F" w14:textId="77777777" w:rsidR="00286B42" w:rsidRDefault="00286B42" w:rsidP="00286B42">
      <w:pPr>
        <w:spacing w:line="288" w:lineRule="auto"/>
        <w:jc w:val="both"/>
      </w:pPr>
      <w:r w:rsidRPr="00F50474">
        <w:lastRenderedPageBreak/>
        <w:t xml:space="preserve">Come è naturale attendersi, hanno dovuto più frequentemente modificare le proprie modalità di lavoro gli occupati nella sanità e nella pubblica amministrazione (verosimilmente perché più a contatto con il pubblico). Anche l’aumento del carico di lavoro è stato percepito soprattutto dagli occupati della sanità. </w:t>
      </w:r>
    </w:p>
    <w:p w14:paraId="184D43C6" w14:textId="77777777" w:rsidR="00286B42" w:rsidRPr="00F50474" w:rsidRDefault="00286B42" w:rsidP="00286B42">
      <w:pPr>
        <w:spacing w:line="288" w:lineRule="auto"/>
        <w:jc w:val="both"/>
      </w:pPr>
    </w:p>
    <w:p w14:paraId="070A6DFE" w14:textId="423F7A8D" w:rsidR="00286B42" w:rsidRPr="00F50474" w:rsidRDefault="00286B42" w:rsidP="00286B42">
      <w:pPr>
        <w:spacing w:line="288" w:lineRule="auto"/>
        <w:rPr>
          <w:b/>
          <w:highlight w:val="yellow"/>
        </w:rPr>
      </w:pPr>
      <w:r w:rsidRPr="00F50474">
        <w:rPr>
          <w:b/>
          <w:color w:val="F79646"/>
        </w:rPr>
        <w:t>LO SMART WORKING, SEPPURE VISSUTO CON SENSAZIONI SPESSO NEGATIVE, RAPPRESENTA UNA MODALITÀ DI LAVORO ALTERNATIVA A QUELLA TRADIZIONALE: PER LA MAGGIOR PARTE NON INTACCA NÉ PRODUTTIVITÀ NÉ RAPPORTI UMANI. PERÒ NON È DETTO CHE SIA SOSTENIBILE NEL LUNGO PERIODO</w:t>
      </w:r>
    </w:p>
    <w:p w14:paraId="362A5362" w14:textId="77777777" w:rsidR="00286B42" w:rsidRPr="00F50474" w:rsidRDefault="00286B42" w:rsidP="00286B42">
      <w:pPr>
        <w:spacing w:line="288" w:lineRule="auto"/>
        <w:jc w:val="both"/>
      </w:pPr>
      <w:r w:rsidRPr="00F50474">
        <w:t xml:space="preserve">Focalizzando l’attenzione sugli occupati che, a un anno dal titolo, hanno lavorato in smart working, solo una minoranza (39,3%) descrive tale esperienza utilizzando aggettivi positivi: le emozioni più frequentemente espresse sono fortunato e motivato. La maggioranza (59,0%) ha invece percepito lo smart working in modo negativo, utilizzando aggettivi quali stressato, alienato, frustrato. Le motivazioni alla base delle sensazioni negative risiedono soprattutto nel protrarsi della condizione dovuta al </w:t>
      </w:r>
      <w:r w:rsidRPr="00F50474">
        <w:rPr>
          <w:i/>
        </w:rPr>
        <w:t>lockdown</w:t>
      </w:r>
      <w:r w:rsidRPr="00F50474">
        <w:t xml:space="preserve"> (dichiarata dal 55,7%) o traggono origine dalla propria situazione familiare personale (17,1%), dalla gestione della modalità di lavoro da parte del proprio datore (13,9%), da motivazioni legate agli strumenti tecnologici a disposizione (10,3%). Tali tendenze sono confermate quando si considerano i laureati occupati a cinque anni dal titolo. Il 42,8% descrive l’esperienza di smart working con emozioni positive (in particolare, fortunato e motivato), mentre la maggior parte (56,9%) ha percepito questa situazione in modo negativo (gli aggettivi più ricorrenti sono analoghi a quelli espressi dai laureati a un anno). La principale motivazione alla base delle sensazioni negative si conferma il protrarsi del </w:t>
      </w:r>
      <w:r w:rsidRPr="00F50474">
        <w:rPr>
          <w:i/>
        </w:rPr>
        <w:t>lockdown</w:t>
      </w:r>
      <w:r w:rsidRPr="00F50474">
        <w:t xml:space="preserve"> (nel 61,1% dei casi), seguita dagli strumenti tecnologici a disposizione (18,3%), dalla propria situazione familiare (13,9%) o dalla gestione della modalità di lavoro da parte del datore di lavoro (6,8%).</w:t>
      </w:r>
    </w:p>
    <w:p w14:paraId="672DC085" w14:textId="77777777" w:rsidR="00286B42" w:rsidRDefault="00286B42" w:rsidP="00286B42">
      <w:pPr>
        <w:spacing w:line="288" w:lineRule="auto"/>
        <w:jc w:val="both"/>
      </w:pPr>
    </w:p>
    <w:p w14:paraId="10CDB397" w14:textId="77777777" w:rsidR="00286B42" w:rsidRPr="00F50474" w:rsidRDefault="00286B42" w:rsidP="00286B42">
      <w:pPr>
        <w:spacing w:line="288" w:lineRule="auto"/>
        <w:jc w:val="both"/>
      </w:pPr>
      <w:r w:rsidRPr="00F50474">
        <w:t>In termini di produttività lavorativa percepita dagli occupati, per il 38,4% lo smart working non ha avuto alcun effetto, mentre per il 36,0% la propria produttività è addirittura migliorata (per il 21,9% lievemente, per il 14,1% decisamente). All’opposto, il 25,6% rileva invece un peggioramento della propria produttività (per il 21,0% in misura lieve, per il 4,6% invece in modo deciso). Il quadro si rafforza ulteriormente a cinque anni dal titolo (Fig. 4): tra gli occupati in smart working, il 41,3% ha dichiarato che non è intervenuto alcun cambiamento, il 43,3% ritiene la propria produttività migliorata (25,4% in misura decisamente superiore, 17,9% in misura lieve), mentre solo il 15,4% ha rilevato un peggioramento della propria produttività (quasi tutti, 14,5% in misura lieve).</w:t>
      </w:r>
    </w:p>
    <w:p w14:paraId="3E6F6B4B" w14:textId="77777777" w:rsidR="00286B42" w:rsidRDefault="00286B42" w:rsidP="00286B42">
      <w:pPr>
        <w:spacing w:line="288" w:lineRule="auto"/>
        <w:jc w:val="both"/>
      </w:pPr>
      <w:r w:rsidRPr="00F50474">
        <w:t xml:space="preserve">Concentrando l’attenzione sugli effetti dello smart working sui rapporti umani (in particolare con i colleghi), il 37,1% degli occupati a un anno dal titolo ritiene che si siano intensificati, mentre il 36,6% li considera diminuiti; per il 26,3%, infine, non si riscontra una modifica sostanziale dei rapporti umani. A cinque anni dalla laurea le percentuali sono, rispettivamente, 21,4%, 41,5% e 37,1%: i valori, seppure su livelli diversi rispetto a quelli a un anno dal titolo, consentono una sostanziale </w:t>
      </w:r>
      <w:r w:rsidRPr="00F50474">
        <w:lastRenderedPageBreak/>
        <w:t>conferma del quadro generale. Il fatto che tale modalità di lavoro non intacchi particolarmente i rapporti umani, o addirittura possa intensificarli, trova probabile giustificazione nel fatto che in molti ambiti lavorativi si fa massiccio ricorso a strumenti di comunicazione digitale (come, ad esempio, Skype, Teams, Zoom, Google Meet): il rapporto di lavoro, anche per la giovane età dei laureati, è vissuto con il filtro delle nuove tecnologie, ma non per questo ne è intaccato.</w:t>
      </w:r>
    </w:p>
    <w:p w14:paraId="6F77AD41" w14:textId="77777777" w:rsidR="00286B42" w:rsidRPr="00F50474" w:rsidRDefault="00286B42" w:rsidP="00286B42">
      <w:pPr>
        <w:spacing w:line="288" w:lineRule="auto"/>
        <w:jc w:val="both"/>
      </w:pPr>
    </w:p>
    <w:p w14:paraId="5373E201" w14:textId="613F93FE" w:rsidR="00286B42" w:rsidRPr="00F50474" w:rsidRDefault="00286B42" w:rsidP="00286B42">
      <w:pPr>
        <w:spacing w:line="288" w:lineRule="auto"/>
        <w:rPr>
          <w:b/>
        </w:rPr>
      </w:pPr>
    </w:p>
    <w:p w14:paraId="1FB21E53" w14:textId="77777777" w:rsidR="00286B42" w:rsidRDefault="00286B42" w:rsidP="00286B42">
      <w:pPr>
        <w:spacing w:line="288" w:lineRule="auto"/>
        <w:jc w:val="both"/>
        <w:rPr>
          <w:sz w:val="20"/>
        </w:rPr>
      </w:pPr>
      <w:r w:rsidRPr="00F50474">
        <w:rPr>
          <w:b/>
          <w:sz w:val="20"/>
        </w:rPr>
        <w:t xml:space="preserve">Fig. 4 – Laureati di secondo livello del 2019 e del 2015 occupati, rispettivamente, a uno e cinque anni dal conseguimento del titolo, in modalità di smart working a causa dell’emergenza pandemica: impatto sulla propria produttività lavorativa e sui rapporti umani </w:t>
      </w:r>
      <w:r w:rsidRPr="00F50474">
        <w:rPr>
          <w:sz w:val="20"/>
        </w:rPr>
        <w:t>(valori percentuali)</w:t>
      </w:r>
    </w:p>
    <w:p w14:paraId="5D3E780D" w14:textId="77777777" w:rsidR="00286B42" w:rsidRPr="00F50474" w:rsidRDefault="00286B42" w:rsidP="00286B42">
      <w:pPr>
        <w:spacing w:line="288" w:lineRule="auto"/>
        <w:jc w:val="both"/>
        <w:rPr>
          <w:sz w:val="20"/>
        </w:rPr>
      </w:pPr>
    </w:p>
    <w:p w14:paraId="0F422774" w14:textId="77777777" w:rsidR="00286B42" w:rsidRPr="00F50474" w:rsidRDefault="00286B42" w:rsidP="00286B42">
      <w:pPr>
        <w:spacing w:line="288" w:lineRule="auto"/>
        <w:jc w:val="center"/>
      </w:pPr>
      <w:r w:rsidRPr="00F50474">
        <w:rPr>
          <w:noProof/>
          <w:lang w:val="it-IT"/>
        </w:rPr>
        <w:drawing>
          <wp:inline distT="0" distB="0" distL="0" distR="0" wp14:anchorId="5E69816F" wp14:editId="10976441">
            <wp:extent cx="3959990" cy="3409950"/>
            <wp:effectExtent l="0" t="0" r="254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a:extLst>
                        <a:ext uri="{28A0092B-C50C-407E-A947-70E740481C1C}">
                          <a14:useLocalDpi xmlns:a14="http://schemas.microsoft.com/office/drawing/2010/main" val="0"/>
                        </a:ext>
                      </a:extLst>
                    </a:blip>
                    <a:srcRect l="15720" t="1115" r="4111"/>
                    <a:stretch/>
                  </pic:blipFill>
                  <pic:spPr bwMode="auto">
                    <a:xfrm>
                      <a:off x="0" y="0"/>
                      <a:ext cx="3977093" cy="3424677"/>
                    </a:xfrm>
                    <a:prstGeom prst="rect">
                      <a:avLst/>
                    </a:prstGeom>
                    <a:noFill/>
                    <a:ln>
                      <a:noFill/>
                    </a:ln>
                    <a:extLst>
                      <a:ext uri="{53640926-AAD7-44D8-BBD7-CCE9431645EC}">
                        <a14:shadowObscured xmlns:a14="http://schemas.microsoft.com/office/drawing/2010/main"/>
                      </a:ext>
                    </a:extLst>
                  </pic:spPr>
                </pic:pic>
              </a:graphicData>
            </a:graphic>
          </wp:inline>
        </w:drawing>
      </w:r>
    </w:p>
    <w:p w14:paraId="77F043AF" w14:textId="77777777" w:rsidR="00286B42" w:rsidRPr="00F50474" w:rsidRDefault="00286B42" w:rsidP="00286B42">
      <w:pPr>
        <w:spacing w:line="288" w:lineRule="auto"/>
        <w:jc w:val="both"/>
      </w:pPr>
      <w:r w:rsidRPr="00F50474">
        <w:t xml:space="preserve">Cosa ci si aspetta dallo smart working nel futuro, superata la fase emergenziale? Il 69,4% dei laureati ritiene che la modalità di lavoro in smart working sia sostenibile solo in alcuni specifici settori, il 5,4% ritiene che sia sostenibile in tutti i settori, mentre il 25,2% ritiene che sia una strada per nulla sostenibile in futuro. A cinque anni dalla laurea tali quote sono, rispettivamente, pari al 65,2%, al 2,6% e al 32,3%. La tesi che lo smart working sia sostenibile solo in alcuni settori è sostenuta in particolare dai laureati occupati nel ramo della sanità, della pubblica amministrazione e del credito. L’opinione secondo cui lo smart working non è sostenibile in futuro è diffusa soprattutto tra gli occupati del settore dell’istruzione e ricerca. </w:t>
      </w:r>
    </w:p>
    <w:p w14:paraId="576199C4" w14:textId="77777777" w:rsidR="00286B42" w:rsidRPr="00F50474" w:rsidRDefault="00286B42" w:rsidP="00286B42">
      <w:pPr>
        <w:spacing w:line="288" w:lineRule="auto"/>
        <w:jc w:val="both"/>
      </w:pPr>
    </w:p>
    <w:p w14:paraId="10FC6731" w14:textId="77777777" w:rsidR="00E34F24" w:rsidRDefault="00E34F24" w:rsidP="00286B42">
      <w:pPr>
        <w:spacing w:line="288" w:lineRule="auto"/>
        <w:jc w:val="both"/>
        <w:rPr>
          <w:b/>
          <w:color w:val="F79646"/>
        </w:rPr>
      </w:pPr>
    </w:p>
    <w:p w14:paraId="3E0F827E" w14:textId="77777777" w:rsidR="00E34F24" w:rsidRDefault="00E34F24" w:rsidP="00286B42">
      <w:pPr>
        <w:spacing w:line="288" w:lineRule="auto"/>
        <w:jc w:val="both"/>
        <w:rPr>
          <w:b/>
          <w:color w:val="F79646"/>
        </w:rPr>
      </w:pPr>
    </w:p>
    <w:p w14:paraId="5654E485" w14:textId="77777777" w:rsidR="00286B42" w:rsidRPr="00F50474" w:rsidRDefault="00286B42" w:rsidP="00286B42">
      <w:pPr>
        <w:spacing w:line="288" w:lineRule="auto"/>
        <w:jc w:val="both"/>
        <w:rPr>
          <w:b/>
          <w:color w:val="F79646"/>
        </w:rPr>
      </w:pPr>
      <w:r w:rsidRPr="00F50474">
        <w:rPr>
          <w:b/>
          <w:color w:val="F79646"/>
        </w:rPr>
        <w:lastRenderedPageBreak/>
        <w:t>C’È OTTIMISMO RISPETTO AL PROSSIMO FUTURO? PIÙ TRA I NEO-LAUREATI A UN ANNO DAL TITOLO</w:t>
      </w:r>
    </w:p>
    <w:p w14:paraId="11CFA6E0" w14:textId="77777777" w:rsidR="00286B42" w:rsidRPr="00F50474" w:rsidRDefault="00286B42" w:rsidP="00286B42">
      <w:pPr>
        <w:spacing w:line="288" w:lineRule="auto"/>
        <w:jc w:val="both"/>
      </w:pPr>
      <w:r w:rsidRPr="00F50474">
        <w:t xml:space="preserve">In generale, il 53,1% degli occupati a un anno dal titolo ritiene che, entro i prossimi sei mesi, sarà molto probabile un ritorno alla modalità di lavoro tradizionale, precedente all’emergenza sanitaria; il 26,8% lo ritiene invece poco probabile mentre il 12,3% lo considera molto improbabile. Il restante 7,5% non riesce a dare una valutazione (Fig. 5). </w:t>
      </w:r>
    </w:p>
    <w:p w14:paraId="409078CB" w14:textId="77777777" w:rsidR="00286B42" w:rsidRDefault="00286B42" w:rsidP="00286B42">
      <w:pPr>
        <w:spacing w:line="288" w:lineRule="auto"/>
        <w:jc w:val="both"/>
      </w:pPr>
    </w:p>
    <w:p w14:paraId="664189B5" w14:textId="77777777" w:rsidR="00286B42" w:rsidRDefault="00286B42" w:rsidP="00286B42">
      <w:pPr>
        <w:spacing w:line="288" w:lineRule="auto"/>
        <w:jc w:val="both"/>
      </w:pPr>
      <w:r w:rsidRPr="00F50474">
        <w:t>A cinque anni dalla laurea gli occupati hanno una visione un po’ meno rosea del prossimo futuro: per il 39,2% sarà molto probabile un ritorno alla modalità di lavoro “classica”, pre-emergenza epidemiologica, mentre il 44,1% lo ritiene poco probabile, cui si aggiunge un ulteriore 12,1% che lo considera molto improbabile. In restante 4,2% non sa al momento fornire una risposta. È possibile che su questo maggiore scetticismo incida il bagaglio esperienziale maturato in questi anni dai laureati di più lunga data, tra crisi economica e modesta ripresa del mercato del lavoro.</w:t>
      </w:r>
    </w:p>
    <w:p w14:paraId="4725806A" w14:textId="77777777" w:rsidR="00286B42" w:rsidRPr="00F50474" w:rsidRDefault="00286B42" w:rsidP="00286B42">
      <w:pPr>
        <w:spacing w:line="288" w:lineRule="auto"/>
        <w:jc w:val="both"/>
      </w:pPr>
    </w:p>
    <w:p w14:paraId="7B4CD6A4" w14:textId="77777777" w:rsidR="00286B42" w:rsidRDefault="00286B42" w:rsidP="00286B42">
      <w:pPr>
        <w:spacing w:line="288" w:lineRule="auto"/>
        <w:jc w:val="both"/>
        <w:rPr>
          <w:b/>
          <w:sz w:val="20"/>
        </w:rPr>
      </w:pPr>
    </w:p>
    <w:p w14:paraId="04BC492A" w14:textId="464F895A" w:rsidR="00286B42" w:rsidRPr="00F50474" w:rsidRDefault="00286B42" w:rsidP="00286B42">
      <w:pPr>
        <w:spacing w:line="288" w:lineRule="auto"/>
        <w:jc w:val="both"/>
        <w:rPr>
          <w:sz w:val="20"/>
        </w:rPr>
      </w:pPr>
      <w:r w:rsidRPr="00F50474">
        <w:rPr>
          <w:b/>
          <w:sz w:val="20"/>
        </w:rPr>
        <w:t xml:space="preserve">Fig. 5 – Laureati di secondo livello del 2019 e del 2015 occupati, rispettivamente, a uno e cinque anni dal conseguimento del titolo: probabilità di ritornare, entro i prossimi 6 mesi, alle modalità di lavoro precedenti all’emergenza pandemica </w:t>
      </w:r>
      <w:r w:rsidRPr="00F50474">
        <w:rPr>
          <w:sz w:val="20"/>
        </w:rPr>
        <w:t>(valori percentuali)</w:t>
      </w:r>
    </w:p>
    <w:p w14:paraId="3F7F3132" w14:textId="77777777" w:rsidR="00286B42" w:rsidRPr="00F50474" w:rsidRDefault="00286B42" w:rsidP="00286B42">
      <w:pPr>
        <w:spacing w:line="288" w:lineRule="auto"/>
        <w:jc w:val="center"/>
        <w:rPr>
          <w:highlight w:val="yellow"/>
        </w:rPr>
      </w:pPr>
      <w:r w:rsidRPr="00F50474">
        <w:rPr>
          <w:noProof/>
          <w:lang w:val="it-IT"/>
        </w:rPr>
        <w:drawing>
          <wp:inline distT="0" distB="0" distL="0" distR="0" wp14:anchorId="1AEDDECB" wp14:editId="3288C8AB">
            <wp:extent cx="3474597" cy="2484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r="35255"/>
                    <a:stretch/>
                  </pic:blipFill>
                  <pic:spPr bwMode="auto">
                    <a:xfrm>
                      <a:off x="0" y="0"/>
                      <a:ext cx="3474597"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0176D712" w14:textId="77777777" w:rsidR="00286B42" w:rsidRDefault="00286B42" w:rsidP="00286B42">
      <w:pPr>
        <w:spacing w:line="288" w:lineRule="auto"/>
        <w:jc w:val="both"/>
        <w:rPr>
          <w:b/>
          <w:color w:val="F79646"/>
        </w:rPr>
      </w:pPr>
    </w:p>
    <w:p w14:paraId="70312E76" w14:textId="77777777" w:rsidR="001F696E" w:rsidRDefault="001F696E" w:rsidP="00286B42">
      <w:pPr>
        <w:spacing w:line="288" w:lineRule="auto"/>
        <w:jc w:val="both"/>
        <w:rPr>
          <w:b/>
          <w:color w:val="F79646"/>
        </w:rPr>
      </w:pPr>
    </w:p>
    <w:p w14:paraId="0D8F2588" w14:textId="77777777" w:rsidR="00286B42" w:rsidRDefault="00286B42" w:rsidP="00286B42">
      <w:pPr>
        <w:spacing w:line="288" w:lineRule="auto"/>
        <w:jc w:val="both"/>
        <w:rPr>
          <w:b/>
          <w:color w:val="F79646"/>
        </w:rPr>
      </w:pPr>
      <w:r w:rsidRPr="00F50474">
        <w:rPr>
          <w:b/>
          <w:color w:val="F79646"/>
        </w:rPr>
        <w:t>DA CRISI A OPPORTUNITÀ: PUR SE IL FUTURO È INCERTO, SECONDO I LAUREATI SARANNO RICHIESTE NUOVE COMPETENZE</w:t>
      </w:r>
    </w:p>
    <w:p w14:paraId="479F8821" w14:textId="77777777" w:rsidR="00286B42" w:rsidRPr="00F50474" w:rsidRDefault="00286B42" w:rsidP="00286B42">
      <w:pPr>
        <w:spacing w:line="288" w:lineRule="auto"/>
        <w:jc w:val="both"/>
      </w:pPr>
      <w:r w:rsidRPr="00F50474">
        <w:t xml:space="preserve">Per meno della metà (48,5%) dei laureati iscritti a un corso universitario di secondo livello l’esperienza emergenziale vissuta in questi mesi ha consentito di sperimentare o acquisire nuove competenze, che potranno essere utili nel proprio futuro lavorativo: si tratta soprattutto di donne afferenti all’area sanitaria. L’impatto di tale esperienza è invece stato maggiore tra i laureati di secondo livello, alla luce del fatto che sono già inseriti nel mercato del lavoro: infatti, per oltre il 60%, </w:t>
      </w:r>
      <w:r w:rsidRPr="00F50474">
        <w:lastRenderedPageBreak/>
        <w:t xml:space="preserve">sia a uno sia a cinque anni dal titolo, questa esperienza ha permesso di sperimentare o acquisire nuove competenze utili nel proprio futuro lavorativo. </w:t>
      </w:r>
    </w:p>
    <w:p w14:paraId="74552B44" w14:textId="77777777" w:rsidR="00286B42" w:rsidRDefault="00286B42" w:rsidP="00286B42">
      <w:pPr>
        <w:spacing w:line="288" w:lineRule="auto"/>
        <w:jc w:val="both"/>
      </w:pPr>
    </w:p>
    <w:p w14:paraId="4E363CE5" w14:textId="77777777" w:rsidR="00286B42" w:rsidRPr="00F50474" w:rsidRDefault="00286B42" w:rsidP="00286B42">
      <w:pPr>
        <w:spacing w:line="288" w:lineRule="auto"/>
        <w:jc w:val="both"/>
      </w:pPr>
      <w:r w:rsidRPr="00F50474">
        <w:t>Cosa lascerà, questa crisi epidemiologica, sui laureati e quali ripercussioni ci saranno nelle proprie opportunità lavorative? Indipendentemente dalla propria situazione occupazionale, il 51,3% dei laureati di secondo livello a un anno dal titolo ritiene molto probabile che questa situazione avrà delle ripercussioni sulle proprie opportunità lavorative, quanto meno nell’arco dei prossimi sei mesi; il 34,5% lo ritiene poco probabile mentre il 13,9% lo valuta molto improbabile. A cinque anni dalla laurea la percezione non si modifica in misura sostanziale: le percentuali sono, rispettivamente, 47,6%, il 35,7% e 16,1%.</w:t>
      </w:r>
    </w:p>
    <w:p w14:paraId="0269CD49" w14:textId="77777777" w:rsidR="00286B42" w:rsidRDefault="00286B42" w:rsidP="00286B42">
      <w:pPr>
        <w:spacing w:line="288" w:lineRule="auto"/>
        <w:jc w:val="both"/>
      </w:pPr>
    </w:p>
    <w:p w14:paraId="11CAEE0B" w14:textId="77777777" w:rsidR="00286B42" w:rsidRPr="00F50474" w:rsidRDefault="00286B42" w:rsidP="00286B42">
      <w:pPr>
        <w:spacing w:line="288" w:lineRule="auto"/>
        <w:jc w:val="both"/>
      </w:pPr>
      <w:r w:rsidRPr="00F50474">
        <w:t xml:space="preserve">E in termini di competenze, ne serviranno di nuove passata l’emergenza? Tra i laureati a un anno dal titolo, il 43,1% lo ritiene molto probabile, il 40,4% poco probabile, mentre il 16,1% molto improbabile (Fig. 6). Tanto che per il 61,3% dei laureati tale situazione ha permesso di sperimentare o acquisire nuove competenze utili al proprio futuro lavorativo. Anche a cinque anni dal titolo i valori sono sostanzialmente gli stessi (per quanto riguarda la richiesta di nuove competenze: 42,0%, 41,0% e 17,0%; per quanto riguarda la sperimentazione o acquisizione di nuove competenze: 62,8%). </w:t>
      </w:r>
    </w:p>
    <w:p w14:paraId="2FF52D7B" w14:textId="77777777" w:rsidR="00286B42" w:rsidRDefault="00286B42" w:rsidP="00286B42">
      <w:pPr>
        <w:spacing w:line="288" w:lineRule="auto"/>
        <w:jc w:val="both"/>
      </w:pPr>
    </w:p>
    <w:p w14:paraId="311ACF19" w14:textId="77777777" w:rsidR="00286B42" w:rsidRDefault="00286B42" w:rsidP="00286B42">
      <w:pPr>
        <w:spacing w:line="288" w:lineRule="auto"/>
        <w:jc w:val="both"/>
      </w:pPr>
      <w:r w:rsidRPr="00F50474">
        <w:t>In generale, chi ritiene molto probabili delle future ripercussioni sulle proprie opportunità lavorative, così come chi sente che saranno richieste nuove competenze nel proprio ambito lavorativo, sono soprattutto le donne, dell’area sanitaria e sociale.</w:t>
      </w:r>
    </w:p>
    <w:p w14:paraId="5574AB09" w14:textId="77777777" w:rsidR="00286B42" w:rsidRDefault="00286B42" w:rsidP="00286B42">
      <w:pPr>
        <w:spacing w:line="288" w:lineRule="auto"/>
        <w:jc w:val="both"/>
      </w:pPr>
    </w:p>
    <w:p w14:paraId="6C87C746" w14:textId="77777777" w:rsidR="00286B42" w:rsidRDefault="00286B42" w:rsidP="00286B42">
      <w:pPr>
        <w:spacing w:line="288" w:lineRule="auto"/>
        <w:jc w:val="both"/>
        <w:rPr>
          <w:b/>
          <w:sz w:val="20"/>
        </w:rPr>
      </w:pPr>
    </w:p>
    <w:p w14:paraId="2FF4B66D" w14:textId="77777777" w:rsidR="00286B42" w:rsidRDefault="00286B42" w:rsidP="00286B42">
      <w:pPr>
        <w:spacing w:line="288" w:lineRule="auto"/>
        <w:jc w:val="both"/>
        <w:rPr>
          <w:sz w:val="20"/>
        </w:rPr>
      </w:pPr>
      <w:r w:rsidRPr="00F50474">
        <w:rPr>
          <w:b/>
          <w:sz w:val="20"/>
        </w:rPr>
        <w:t xml:space="preserve">Fig. 6 – Laureati di secondo livello del 2019 e del 2015 occupati, rispettivamente, a uno e cinque anni dal conseguimento del titolo: probabilità di richiesta di nuove competenze nel proprio percorso professionale, una volta conclusa l’emergenza pandemica </w:t>
      </w:r>
      <w:r w:rsidRPr="00F50474">
        <w:rPr>
          <w:sz w:val="20"/>
        </w:rPr>
        <w:t xml:space="preserve">(valori percentuali) </w:t>
      </w:r>
    </w:p>
    <w:p w14:paraId="6BDE97DB" w14:textId="77777777" w:rsidR="00286B42" w:rsidRPr="00F50474" w:rsidRDefault="00286B42" w:rsidP="00286B42">
      <w:pPr>
        <w:spacing w:line="288" w:lineRule="auto"/>
        <w:jc w:val="both"/>
        <w:rPr>
          <w:sz w:val="20"/>
        </w:rPr>
      </w:pPr>
    </w:p>
    <w:p w14:paraId="5A073FF3" w14:textId="77777777" w:rsidR="00286B42" w:rsidRPr="00F50474" w:rsidRDefault="00286B42" w:rsidP="00286B42">
      <w:pPr>
        <w:jc w:val="center"/>
      </w:pPr>
      <w:r w:rsidRPr="00F50474">
        <w:rPr>
          <w:noProof/>
          <w:lang w:val="it-IT"/>
        </w:rPr>
        <w:drawing>
          <wp:inline distT="0" distB="0" distL="0" distR="0" wp14:anchorId="4487276E" wp14:editId="1000829A">
            <wp:extent cx="3577092" cy="2484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33065"/>
                    <a:stretch/>
                  </pic:blipFill>
                  <pic:spPr bwMode="auto">
                    <a:xfrm>
                      <a:off x="0" y="0"/>
                      <a:ext cx="3577092"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249F1BAB" w14:textId="77777777" w:rsidR="009130D6" w:rsidRPr="00661921" w:rsidRDefault="009130D6" w:rsidP="00286B42">
      <w:pPr>
        <w:spacing w:line="288" w:lineRule="auto"/>
        <w:jc w:val="center"/>
      </w:pPr>
    </w:p>
    <w:sectPr w:rsidR="009130D6" w:rsidRPr="00661921" w:rsidSect="00C3689D">
      <w:headerReference w:type="default" r:id="rId17"/>
      <w:footerReference w:type="even" r:id="rId18"/>
      <w:footerReference w:type="default" r:id="rId19"/>
      <w:pgSz w:w="11906" w:h="16838"/>
      <w:pgMar w:top="1418" w:right="1134" w:bottom="1985" w:left="1134" w:header="726"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1DE5" w14:textId="77777777" w:rsidR="0099173B" w:rsidRDefault="0099173B">
      <w:r>
        <w:separator/>
      </w:r>
    </w:p>
  </w:endnote>
  <w:endnote w:type="continuationSeparator" w:id="0">
    <w:p w14:paraId="7CA712AA" w14:textId="77777777" w:rsidR="0099173B" w:rsidRDefault="0099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848D" w14:textId="77777777" w:rsidR="0079093C" w:rsidRDefault="007909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5AD8BC" w14:textId="77777777" w:rsidR="0079093C" w:rsidRDefault="0079093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D886" w14:textId="2E600E10" w:rsidR="0079093C" w:rsidRPr="00077B6A" w:rsidRDefault="0079093C">
    <w:pPr>
      <w:pStyle w:val="Pidipagina"/>
      <w:framePr w:wrap="around" w:vAnchor="text" w:hAnchor="margin" w:xAlign="right" w:y="1"/>
      <w:rPr>
        <w:rStyle w:val="Numeropagina"/>
        <w:rFonts w:ascii="Verdana" w:hAnsi="Verdana"/>
        <w:sz w:val="18"/>
      </w:rPr>
    </w:pPr>
    <w:r w:rsidRPr="00077B6A">
      <w:rPr>
        <w:rStyle w:val="Numeropagina"/>
        <w:rFonts w:ascii="Verdana" w:hAnsi="Verdana"/>
        <w:sz w:val="18"/>
      </w:rPr>
      <w:fldChar w:fldCharType="begin"/>
    </w:r>
    <w:r w:rsidRPr="00077B6A">
      <w:rPr>
        <w:rStyle w:val="Numeropagina"/>
        <w:rFonts w:ascii="Verdana" w:hAnsi="Verdana"/>
        <w:sz w:val="18"/>
      </w:rPr>
      <w:instrText xml:space="preserve">PAGE  </w:instrText>
    </w:r>
    <w:r w:rsidRPr="00077B6A">
      <w:rPr>
        <w:rStyle w:val="Numeropagina"/>
        <w:rFonts w:ascii="Verdana" w:hAnsi="Verdana"/>
        <w:sz w:val="18"/>
      </w:rPr>
      <w:fldChar w:fldCharType="separate"/>
    </w:r>
    <w:r w:rsidR="008F7143">
      <w:rPr>
        <w:rStyle w:val="Numeropagina"/>
        <w:rFonts w:ascii="Verdana" w:hAnsi="Verdana"/>
        <w:noProof/>
        <w:sz w:val="18"/>
      </w:rPr>
      <w:t>15</w:t>
    </w:r>
    <w:r w:rsidRPr="00077B6A">
      <w:rPr>
        <w:rStyle w:val="Numeropagina"/>
        <w:rFonts w:ascii="Verdana" w:hAnsi="Verdana"/>
        <w:sz w:val="18"/>
      </w:rPr>
      <w:fldChar w:fldCharType="end"/>
    </w:r>
  </w:p>
  <w:p w14:paraId="4ACC46A3" w14:textId="77777777" w:rsidR="0079093C" w:rsidRPr="00661921" w:rsidRDefault="0079093C">
    <w:pPr>
      <w:pStyle w:val="Pidipagina"/>
      <w:ind w:right="360"/>
      <w:rPr>
        <w:sz w:val="22"/>
        <w:szCs w:val="18"/>
        <w:lang w:val="it-IT"/>
      </w:rPr>
    </w:pPr>
    <w:r w:rsidRPr="00661921">
      <w:rPr>
        <w:sz w:val="22"/>
        <w:szCs w:val="18"/>
        <w:lang w:val="it-IT"/>
      </w:rPr>
      <w:t>www.almalaurea.it</w:t>
    </w:r>
  </w:p>
  <w:p w14:paraId="19BEB505" w14:textId="77777777" w:rsidR="0079093C" w:rsidRDefault="0079093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E3D6" w14:textId="77777777" w:rsidR="0099173B" w:rsidRDefault="0099173B">
      <w:r>
        <w:separator/>
      </w:r>
    </w:p>
  </w:footnote>
  <w:footnote w:type="continuationSeparator" w:id="0">
    <w:p w14:paraId="06B53102" w14:textId="77777777" w:rsidR="0099173B" w:rsidRDefault="0099173B">
      <w:r>
        <w:continuationSeparator/>
      </w:r>
    </w:p>
  </w:footnote>
  <w:footnote w:id="1">
    <w:p w14:paraId="05D5CEBC" w14:textId="77777777" w:rsidR="00286B42" w:rsidRPr="007D2B2C" w:rsidRDefault="00286B42" w:rsidP="00286B42">
      <w:pPr>
        <w:pStyle w:val="Testonotaapidipagina"/>
        <w:jc w:val="both"/>
      </w:pPr>
      <w:r w:rsidRPr="007D2B2C">
        <w:rPr>
          <w:rStyle w:val="Rimandonotaapidipagina"/>
        </w:rPr>
        <w:footnoteRef/>
      </w:r>
      <w:r w:rsidRPr="007D2B2C">
        <w:t xml:space="preserve"> Avviata nel 1994, la banca dati contiene attualmente 3,1 milioni di curricula di laureati, che hanno ottenuto il titolo in una delle 76 università che fanno parte del Consorzio. Nel 2019 sono stati acquisiti dalle imprese oltre 1milione di cv. AlmaLaurea ha inoltre messo a disposizione delle università aderenti, a titolo gratuito, una piattaforma dedicata alla gestione dei servizi di job placement, tra cui i cv: attualmente sono 55 le università che utilizzano tale servizio. Con “rete AlmaLaurea” si intende sia l’attività svolta, a livello centrale, da AlmaLaurea srl (società interamente controllata dal Consorzio e autorizzata dal Ministero del Lavoro all'esercizio dell'attività di ricerca e selezione del personale) sia quella degli Uffici placement degli Atenei aderenti, nel caso in cui utilizzino la piattaforma messa a disposizione dal Consorzio.</w:t>
      </w:r>
    </w:p>
  </w:footnote>
  <w:footnote w:id="2">
    <w:p w14:paraId="7668C581" w14:textId="7EDF95FD" w:rsidR="00286B42" w:rsidRDefault="00286B42" w:rsidP="00286B42">
      <w:pPr>
        <w:pStyle w:val="Testonotaapidipagina"/>
        <w:jc w:val="both"/>
      </w:pPr>
      <w:r w:rsidRPr="007D2B2C">
        <w:rPr>
          <w:rStyle w:val="Rimandonotaapidipagina"/>
        </w:rPr>
        <w:footnoteRef/>
      </w:r>
      <w:r w:rsidRPr="007D2B2C">
        <w:t xml:space="preserve"> </w:t>
      </w:r>
      <w:r w:rsidR="0038507C" w:rsidRPr="0038507C">
        <w:t>Questa considerazione è basata su un confronto con i dati dell’Istat sulle caratteristiche delle imprese nell’anno 2017. La comparazione non è del tutto adeguata vista la copertura delle imprese rilevate da AIDA, la fonte da cui Istat trae le proprie statistiche (in AIDA non sono comprese le attività economiche relative a: agricoltura, silvicoltura e pesca; amministrazione pubblica e difesa; assicurazione sociale obbligatoria; attività di organizzazioni associative; attività di famiglie e convivenze come datori di lavoro per personale domestico; produzione di beni e servizi indifferenziati per uso proprio da parte di famiglie e convivenze; organizzazioni ed organismi extraterritoriali; le unità classificate come istituzioni pubbliche e istituzioni private non profit).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7370" w14:textId="44572ACC" w:rsidR="0079093C" w:rsidRDefault="00661921" w:rsidP="00661921">
    <w:pPr>
      <w:pStyle w:val="Intestazione"/>
      <w:ind w:right="360"/>
      <w:jc w:val="center"/>
    </w:pPr>
    <w:r w:rsidRPr="00E1297C">
      <w:rPr>
        <w:noProof/>
        <w:lang w:val="it-IT"/>
      </w:rPr>
      <w:drawing>
        <wp:inline distT="0" distB="0" distL="0" distR="0" wp14:anchorId="509CBD9D" wp14:editId="0CBCDC2C">
          <wp:extent cx="2171700" cy="342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inline>
      </w:drawing>
    </w:r>
  </w:p>
  <w:p w14:paraId="25312B8E" w14:textId="77777777" w:rsidR="001F696E" w:rsidRDefault="001F696E" w:rsidP="00661921">
    <w:pPr>
      <w:pStyle w:val="Intestazione"/>
      <w:ind w:right="360"/>
      <w:jc w:val="center"/>
    </w:pPr>
  </w:p>
  <w:p w14:paraId="208E87BA" w14:textId="77777777" w:rsidR="0079093C" w:rsidRDefault="0079093C">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8109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2C7"/>
      </v:shape>
    </w:pict>
  </w:numPicBullet>
  <w:abstractNum w:abstractNumId="0">
    <w:nsid w:val="198242C8"/>
    <w:multiLevelType w:val="hybridMultilevel"/>
    <w:tmpl w:val="A9522F56"/>
    <w:lvl w:ilvl="0" w:tplc="D31668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1B64F4"/>
    <w:multiLevelType w:val="hybridMultilevel"/>
    <w:tmpl w:val="844CE21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DE1D04"/>
    <w:multiLevelType w:val="hybridMultilevel"/>
    <w:tmpl w:val="A6D82AF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776984"/>
    <w:multiLevelType w:val="hybridMultilevel"/>
    <w:tmpl w:val="4AC24318"/>
    <w:lvl w:ilvl="0" w:tplc="7FE6FD2C">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activeWritingStyle w:appName="MSWord" w:lang="it-IT" w:vendorID="64" w:dllVersion="6" w:nlCheck="1" w:checkStyle="0"/>
  <w:activeWritingStyle w:appName="MSWord" w:lang="en-GB" w:vendorID="64" w:dllVersion="6" w:nlCheck="1" w:checkStyle="0"/>
  <w:activeWritingStyle w:appName="MSWord" w:lang="en-GB" w:vendorID="64" w:dllVersion="4096"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2"/>
    <w:rsid w:val="000032A8"/>
    <w:rsid w:val="00003E7A"/>
    <w:rsid w:val="000063FF"/>
    <w:rsid w:val="000076F4"/>
    <w:rsid w:val="00007D79"/>
    <w:rsid w:val="00021A77"/>
    <w:rsid w:val="0002432B"/>
    <w:rsid w:val="00024E62"/>
    <w:rsid w:val="00027B9A"/>
    <w:rsid w:val="0004739D"/>
    <w:rsid w:val="0005663E"/>
    <w:rsid w:val="00062D47"/>
    <w:rsid w:val="00064032"/>
    <w:rsid w:val="00072272"/>
    <w:rsid w:val="00075B7B"/>
    <w:rsid w:val="00075D39"/>
    <w:rsid w:val="000901E0"/>
    <w:rsid w:val="00091DFA"/>
    <w:rsid w:val="0009241A"/>
    <w:rsid w:val="0009299D"/>
    <w:rsid w:val="00093107"/>
    <w:rsid w:val="000A0CDB"/>
    <w:rsid w:val="000A649E"/>
    <w:rsid w:val="000B2D3E"/>
    <w:rsid w:val="000B7BD5"/>
    <w:rsid w:val="000C60FC"/>
    <w:rsid w:val="000D47DA"/>
    <w:rsid w:val="000D5C36"/>
    <w:rsid w:val="000D5CD2"/>
    <w:rsid w:val="000E43BA"/>
    <w:rsid w:val="000E5032"/>
    <w:rsid w:val="000E59FB"/>
    <w:rsid w:val="000F07FC"/>
    <w:rsid w:val="000F248C"/>
    <w:rsid w:val="000F4011"/>
    <w:rsid w:val="00102D3D"/>
    <w:rsid w:val="00103121"/>
    <w:rsid w:val="00105138"/>
    <w:rsid w:val="00115F6C"/>
    <w:rsid w:val="00117863"/>
    <w:rsid w:val="00117F84"/>
    <w:rsid w:val="00120237"/>
    <w:rsid w:val="00125534"/>
    <w:rsid w:val="00126215"/>
    <w:rsid w:val="001300B6"/>
    <w:rsid w:val="0013282A"/>
    <w:rsid w:val="0013315D"/>
    <w:rsid w:val="001373E4"/>
    <w:rsid w:val="001472B6"/>
    <w:rsid w:val="00151E59"/>
    <w:rsid w:val="00152F5B"/>
    <w:rsid w:val="001613C4"/>
    <w:rsid w:val="00164D8A"/>
    <w:rsid w:val="001674E8"/>
    <w:rsid w:val="00173155"/>
    <w:rsid w:val="00176DA7"/>
    <w:rsid w:val="0018131B"/>
    <w:rsid w:val="0018167A"/>
    <w:rsid w:val="00183811"/>
    <w:rsid w:val="00183A63"/>
    <w:rsid w:val="00185EE6"/>
    <w:rsid w:val="00186A01"/>
    <w:rsid w:val="00187E19"/>
    <w:rsid w:val="001922F9"/>
    <w:rsid w:val="001A18BD"/>
    <w:rsid w:val="001A345C"/>
    <w:rsid w:val="001A5E7B"/>
    <w:rsid w:val="001A67C9"/>
    <w:rsid w:val="001B0589"/>
    <w:rsid w:val="001B067A"/>
    <w:rsid w:val="001B0E58"/>
    <w:rsid w:val="001D2D92"/>
    <w:rsid w:val="001D4F25"/>
    <w:rsid w:val="001F696E"/>
    <w:rsid w:val="00201CE5"/>
    <w:rsid w:val="002052A0"/>
    <w:rsid w:val="00206D3E"/>
    <w:rsid w:val="00217EE8"/>
    <w:rsid w:val="00226542"/>
    <w:rsid w:val="00226F9C"/>
    <w:rsid w:val="002310AA"/>
    <w:rsid w:val="00232DA6"/>
    <w:rsid w:val="00235B99"/>
    <w:rsid w:val="0024043F"/>
    <w:rsid w:val="00244650"/>
    <w:rsid w:val="002470D2"/>
    <w:rsid w:val="00253C4C"/>
    <w:rsid w:val="00254FDC"/>
    <w:rsid w:val="002578E9"/>
    <w:rsid w:val="00261AEA"/>
    <w:rsid w:val="002634A7"/>
    <w:rsid w:val="00263DAE"/>
    <w:rsid w:val="00267690"/>
    <w:rsid w:val="00271828"/>
    <w:rsid w:val="00282B2D"/>
    <w:rsid w:val="00284140"/>
    <w:rsid w:val="0028687C"/>
    <w:rsid w:val="00286B42"/>
    <w:rsid w:val="002A69C1"/>
    <w:rsid w:val="002B012F"/>
    <w:rsid w:val="002C30FF"/>
    <w:rsid w:val="002C7509"/>
    <w:rsid w:val="002D09F6"/>
    <w:rsid w:val="002D1176"/>
    <w:rsid w:val="002D269A"/>
    <w:rsid w:val="002D3422"/>
    <w:rsid w:val="002E3B4C"/>
    <w:rsid w:val="002E4123"/>
    <w:rsid w:val="002E787E"/>
    <w:rsid w:val="002F136A"/>
    <w:rsid w:val="00301995"/>
    <w:rsid w:val="00302852"/>
    <w:rsid w:val="00302E73"/>
    <w:rsid w:val="00306C9E"/>
    <w:rsid w:val="00312402"/>
    <w:rsid w:val="00325194"/>
    <w:rsid w:val="00325931"/>
    <w:rsid w:val="00325F9F"/>
    <w:rsid w:val="00330B56"/>
    <w:rsid w:val="00330FE9"/>
    <w:rsid w:val="00333F16"/>
    <w:rsid w:val="00336FA6"/>
    <w:rsid w:val="0034145C"/>
    <w:rsid w:val="00343BBB"/>
    <w:rsid w:val="00344C95"/>
    <w:rsid w:val="00351A1F"/>
    <w:rsid w:val="003531BD"/>
    <w:rsid w:val="00356850"/>
    <w:rsid w:val="00360BEA"/>
    <w:rsid w:val="00363B3B"/>
    <w:rsid w:val="003654C6"/>
    <w:rsid w:val="00367655"/>
    <w:rsid w:val="00370F6A"/>
    <w:rsid w:val="003718F2"/>
    <w:rsid w:val="00372199"/>
    <w:rsid w:val="003772C5"/>
    <w:rsid w:val="0038057E"/>
    <w:rsid w:val="0038387D"/>
    <w:rsid w:val="003839BC"/>
    <w:rsid w:val="0038507C"/>
    <w:rsid w:val="00390E01"/>
    <w:rsid w:val="00391701"/>
    <w:rsid w:val="00391EA7"/>
    <w:rsid w:val="003A2130"/>
    <w:rsid w:val="003A2855"/>
    <w:rsid w:val="003A6412"/>
    <w:rsid w:val="003A78DA"/>
    <w:rsid w:val="003B4FAC"/>
    <w:rsid w:val="003B5B26"/>
    <w:rsid w:val="003B5F6A"/>
    <w:rsid w:val="003C61F4"/>
    <w:rsid w:val="003C7ED9"/>
    <w:rsid w:val="003E18DF"/>
    <w:rsid w:val="003E25DD"/>
    <w:rsid w:val="003E3B48"/>
    <w:rsid w:val="00410A49"/>
    <w:rsid w:val="004129B4"/>
    <w:rsid w:val="0041478F"/>
    <w:rsid w:val="0041584C"/>
    <w:rsid w:val="00425B93"/>
    <w:rsid w:val="00437C9E"/>
    <w:rsid w:val="00442540"/>
    <w:rsid w:val="00444884"/>
    <w:rsid w:val="00450047"/>
    <w:rsid w:val="00455563"/>
    <w:rsid w:val="004572AA"/>
    <w:rsid w:val="00460362"/>
    <w:rsid w:val="00461744"/>
    <w:rsid w:val="00462D4D"/>
    <w:rsid w:val="00466563"/>
    <w:rsid w:val="004670FD"/>
    <w:rsid w:val="00467DAA"/>
    <w:rsid w:val="00476C35"/>
    <w:rsid w:val="0049100A"/>
    <w:rsid w:val="004A2E60"/>
    <w:rsid w:val="004A7F9A"/>
    <w:rsid w:val="004B026C"/>
    <w:rsid w:val="004B20E5"/>
    <w:rsid w:val="004B368B"/>
    <w:rsid w:val="004D0200"/>
    <w:rsid w:val="004E2DA8"/>
    <w:rsid w:val="004E5C65"/>
    <w:rsid w:val="004E63D9"/>
    <w:rsid w:val="004F0679"/>
    <w:rsid w:val="004F3DFD"/>
    <w:rsid w:val="004F5668"/>
    <w:rsid w:val="004F7C2B"/>
    <w:rsid w:val="00500874"/>
    <w:rsid w:val="00503676"/>
    <w:rsid w:val="005055BC"/>
    <w:rsid w:val="0050653F"/>
    <w:rsid w:val="00511BB9"/>
    <w:rsid w:val="00523681"/>
    <w:rsid w:val="00533BFC"/>
    <w:rsid w:val="0053457F"/>
    <w:rsid w:val="005405FD"/>
    <w:rsid w:val="0054096D"/>
    <w:rsid w:val="005449D9"/>
    <w:rsid w:val="00545B73"/>
    <w:rsid w:val="0054651C"/>
    <w:rsid w:val="00547D2F"/>
    <w:rsid w:val="005523C1"/>
    <w:rsid w:val="00564328"/>
    <w:rsid w:val="005739FF"/>
    <w:rsid w:val="00577FD7"/>
    <w:rsid w:val="00580FD9"/>
    <w:rsid w:val="00584F15"/>
    <w:rsid w:val="00587DE1"/>
    <w:rsid w:val="005B3C4F"/>
    <w:rsid w:val="005C34B7"/>
    <w:rsid w:val="005D01D4"/>
    <w:rsid w:val="005D15B9"/>
    <w:rsid w:val="005D3212"/>
    <w:rsid w:val="005D436D"/>
    <w:rsid w:val="005D49D8"/>
    <w:rsid w:val="005D4B1B"/>
    <w:rsid w:val="005E47BE"/>
    <w:rsid w:val="005F4DBE"/>
    <w:rsid w:val="005F524F"/>
    <w:rsid w:val="005F5DFE"/>
    <w:rsid w:val="005F6D0B"/>
    <w:rsid w:val="00606F1B"/>
    <w:rsid w:val="00611B69"/>
    <w:rsid w:val="0061470D"/>
    <w:rsid w:val="0062225F"/>
    <w:rsid w:val="006262E1"/>
    <w:rsid w:val="00631B68"/>
    <w:rsid w:val="00633FD0"/>
    <w:rsid w:val="0063730A"/>
    <w:rsid w:val="006374C1"/>
    <w:rsid w:val="00641363"/>
    <w:rsid w:val="00643633"/>
    <w:rsid w:val="00646351"/>
    <w:rsid w:val="00661921"/>
    <w:rsid w:val="006659AF"/>
    <w:rsid w:val="0067091B"/>
    <w:rsid w:val="00671950"/>
    <w:rsid w:val="00677A97"/>
    <w:rsid w:val="00680504"/>
    <w:rsid w:val="00680DA1"/>
    <w:rsid w:val="00681C3B"/>
    <w:rsid w:val="0068311C"/>
    <w:rsid w:val="00683554"/>
    <w:rsid w:val="00683BC9"/>
    <w:rsid w:val="0068566C"/>
    <w:rsid w:val="006A2A28"/>
    <w:rsid w:val="006A2BB6"/>
    <w:rsid w:val="006A3AA1"/>
    <w:rsid w:val="006A600E"/>
    <w:rsid w:val="006A7A08"/>
    <w:rsid w:val="006B1A4B"/>
    <w:rsid w:val="006B4750"/>
    <w:rsid w:val="006C1030"/>
    <w:rsid w:val="006C19AA"/>
    <w:rsid w:val="006C5A97"/>
    <w:rsid w:val="006D581C"/>
    <w:rsid w:val="006D5A09"/>
    <w:rsid w:val="006D6158"/>
    <w:rsid w:val="006E04EC"/>
    <w:rsid w:val="006E2BD4"/>
    <w:rsid w:val="006F1F23"/>
    <w:rsid w:val="006F3AB8"/>
    <w:rsid w:val="007035A8"/>
    <w:rsid w:val="0071158E"/>
    <w:rsid w:val="007118DE"/>
    <w:rsid w:val="0071198A"/>
    <w:rsid w:val="007150F5"/>
    <w:rsid w:val="007155BD"/>
    <w:rsid w:val="00715DCE"/>
    <w:rsid w:val="00720DF8"/>
    <w:rsid w:val="00720E8C"/>
    <w:rsid w:val="00722890"/>
    <w:rsid w:val="00722E90"/>
    <w:rsid w:val="00724FE1"/>
    <w:rsid w:val="007339C4"/>
    <w:rsid w:val="0074147B"/>
    <w:rsid w:val="007441D1"/>
    <w:rsid w:val="00745D78"/>
    <w:rsid w:val="00752DFA"/>
    <w:rsid w:val="00755C25"/>
    <w:rsid w:val="00756880"/>
    <w:rsid w:val="007574A6"/>
    <w:rsid w:val="00767690"/>
    <w:rsid w:val="00767D73"/>
    <w:rsid w:val="007719E2"/>
    <w:rsid w:val="007767EC"/>
    <w:rsid w:val="00777E3E"/>
    <w:rsid w:val="00783C98"/>
    <w:rsid w:val="00786A4D"/>
    <w:rsid w:val="0079093C"/>
    <w:rsid w:val="007A460F"/>
    <w:rsid w:val="007A7FB4"/>
    <w:rsid w:val="007B2F36"/>
    <w:rsid w:val="007B5811"/>
    <w:rsid w:val="007B6C0A"/>
    <w:rsid w:val="007D6A08"/>
    <w:rsid w:val="007D71A7"/>
    <w:rsid w:val="007E05FC"/>
    <w:rsid w:val="007E294D"/>
    <w:rsid w:val="007E54A3"/>
    <w:rsid w:val="007E59F9"/>
    <w:rsid w:val="007F2822"/>
    <w:rsid w:val="007F7647"/>
    <w:rsid w:val="0080628D"/>
    <w:rsid w:val="008073E3"/>
    <w:rsid w:val="00816679"/>
    <w:rsid w:val="00817351"/>
    <w:rsid w:val="00822B22"/>
    <w:rsid w:val="00824663"/>
    <w:rsid w:val="0084167D"/>
    <w:rsid w:val="00847874"/>
    <w:rsid w:val="00853E54"/>
    <w:rsid w:val="0085474A"/>
    <w:rsid w:val="008606FF"/>
    <w:rsid w:val="008621D0"/>
    <w:rsid w:val="00871260"/>
    <w:rsid w:val="00872602"/>
    <w:rsid w:val="0087616E"/>
    <w:rsid w:val="008801CB"/>
    <w:rsid w:val="008814D7"/>
    <w:rsid w:val="00881EF9"/>
    <w:rsid w:val="008823DD"/>
    <w:rsid w:val="008936F1"/>
    <w:rsid w:val="008A3023"/>
    <w:rsid w:val="008B0E33"/>
    <w:rsid w:val="008B69FA"/>
    <w:rsid w:val="008C3969"/>
    <w:rsid w:val="008C4FF2"/>
    <w:rsid w:val="008D7346"/>
    <w:rsid w:val="008D7D99"/>
    <w:rsid w:val="008E0616"/>
    <w:rsid w:val="008E094D"/>
    <w:rsid w:val="008E27F6"/>
    <w:rsid w:val="008E49A5"/>
    <w:rsid w:val="008E5106"/>
    <w:rsid w:val="008E68A9"/>
    <w:rsid w:val="008E76A4"/>
    <w:rsid w:val="008F072F"/>
    <w:rsid w:val="008F1800"/>
    <w:rsid w:val="008F2E62"/>
    <w:rsid w:val="008F5A4B"/>
    <w:rsid w:val="008F7143"/>
    <w:rsid w:val="009067F1"/>
    <w:rsid w:val="00907F07"/>
    <w:rsid w:val="0091096F"/>
    <w:rsid w:val="009130D6"/>
    <w:rsid w:val="00915D6F"/>
    <w:rsid w:val="00916401"/>
    <w:rsid w:val="00920B29"/>
    <w:rsid w:val="00946303"/>
    <w:rsid w:val="0094729C"/>
    <w:rsid w:val="0095114E"/>
    <w:rsid w:val="00954A54"/>
    <w:rsid w:val="0095581F"/>
    <w:rsid w:val="009637A2"/>
    <w:rsid w:val="0099173B"/>
    <w:rsid w:val="00994A89"/>
    <w:rsid w:val="009A01F7"/>
    <w:rsid w:val="009A1C67"/>
    <w:rsid w:val="009A22EA"/>
    <w:rsid w:val="009A30B8"/>
    <w:rsid w:val="009A41B7"/>
    <w:rsid w:val="009A485A"/>
    <w:rsid w:val="009B1110"/>
    <w:rsid w:val="009B19DE"/>
    <w:rsid w:val="009B4B77"/>
    <w:rsid w:val="009C1353"/>
    <w:rsid w:val="009C15E1"/>
    <w:rsid w:val="009D0D27"/>
    <w:rsid w:val="009D78AC"/>
    <w:rsid w:val="009E62EE"/>
    <w:rsid w:val="009E659C"/>
    <w:rsid w:val="009E6B17"/>
    <w:rsid w:val="009F08AF"/>
    <w:rsid w:val="009F3E3E"/>
    <w:rsid w:val="00A037AC"/>
    <w:rsid w:val="00A1089B"/>
    <w:rsid w:val="00A10A6D"/>
    <w:rsid w:val="00A1225A"/>
    <w:rsid w:val="00A13136"/>
    <w:rsid w:val="00A1313E"/>
    <w:rsid w:val="00A13D8B"/>
    <w:rsid w:val="00A13F06"/>
    <w:rsid w:val="00A14850"/>
    <w:rsid w:val="00A160DA"/>
    <w:rsid w:val="00A17D67"/>
    <w:rsid w:val="00A31523"/>
    <w:rsid w:val="00A506DA"/>
    <w:rsid w:val="00A51652"/>
    <w:rsid w:val="00A52D09"/>
    <w:rsid w:val="00A6071B"/>
    <w:rsid w:val="00A622DD"/>
    <w:rsid w:val="00A667F6"/>
    <w:rsid w:val="00A701EA"/>
    <w:rsid w:val="00A81394"/>
    <w:rsid w:val="00A823C1"/>
    <w:rsid w:val="00A85C7B"/>
    <w:rsid w:val="00A85D39"/>
    <w:rsid w:val="00A9006E"/>
    <w:rsid w:val="00A93CC7"/>
    <w:rsid w:val="00A93F52"/>
    <w:rsid w:val="00A93F55"/>
    <w:rsid w:val="00A9787C"/>
    <w:rsid w:val="00AA2062"/>
    <w:rsid w:val="00AA2F2A"/>
    <w:rsid w:val="00AA37D9"/>
    <w:rsid w:val="00AA7F9C"/>
    <w:rsid w:val="00AB1A86"/>
    <w:rsid w:val="00AB3557"/>
    <w:rsid w:val="00AC152B"/>
    <w:rsid w:val="00AC43E0"/>
    <w:rsid w:val="00AC6ABF"/>
    <w:rsid w:val="00AE0233"/>
    <w:rsid w:val="00AE03F6"/>
    <w:rsid w:val="00AF37CA"/>
    <w:rsid w:val="00B00A0A"/>
    <w:rsid w:val="00B01DAD"/>
    <w:rsid w:val="00B026DE"/>
    <w:rsid w:val="00B03723"/>
    <w:rsid w:val="00B03735"/>
    <w:rsid w:val="00B03855"/>
    <w:rsid w:val="00B10956"/>
    <w:rsid w:val="00B16838"/>
    <w:rsid w:val="00B2139C"/>
    <w:rsid w:val="00B24A42"/>
    <w:rsid w:val="00B2581F"/>
    <w:rsid w:val="00B33540"/>
    <w:rsid w:val="00B339F7"/>
    <w:rsid w:val="00B354FD"/>
    <w:rsid w:val="00B35EEC"/>
    <w:rsid w:val="00B40945"/>
    <w:rsid w:val="00B429D8"/>
    <w:rsid w:val="00B50580"/>
    <w:rsid w:val="00B544DE"/>
    <w:rsid w:val="00B54D23"/>
    <w:rsid w:val="00B62844"/>
    <w:rsid w:val="00B629E9"/>
    <w:rsid w:val="00B672E4"/>
    <w:rsid w:val="00B67D40"/>
    <w:rsid w:val="00B727BD"/>
    <w:rsid w:val="00B7556E"/>
    <w:rsid w:val="00B75B7D"/>
    <w:rsid w:val="00B80714"/>
    <w:rsid w:val="00B838CA"/>
    <w:rsid w:val="00B8498A"/>
    <w:rsid w:val="00B87470"/>
    <w:rsid w:val="00B92CAA"/>
    <w:rsid w:val="00B95686"/>
    <w:rsid w:val="00BA1127"/>
    <w:rsid w:val="00BA209B"/>
    <w:rsid w:val="00BA4649"/>
    <w:rsid w:val="00BB3DAA"/>
    <w:rsid w:val="00BB7C61"/>
    <w:rsid w:val="00BC2638"/>
    <w:rsid w:val="00BC339E"/>
    <w:rsid w:val="00BC3A73"/>
    <w:rsid w:val="00BC43BF"/>
    <w:rsid w:val="00BC4A38"/>
    <w:rsid w:val="00BC7ED7"/>
    <w:rsid w:val="00BD3B15"/>
    <w:rsid w:val="00BD4BF2"/>
    <w:rsid w:val="00BD6204"/>
    <w:rsid w:val="00BE2A65"/>
    <w:rsid w:val="00BE5810"/>
    <w:rsid w:val="00BE6C05"/>
    <w:rsid w:val="00BE7429"/>
    <w:rsid w:val="00BF0E82"/>
    <w:rsid w:val="00BF1D54"/>
    <w:rsid w:val="00BF3745"/>
    <w:rsid w:val="00BF3A9A"/>
    <w:rsid w:val="00BF7E24"/>
    <w:rsid w:val="00C064A8"/>
    <w:rsid w:val="00C109C7"/>
    <w:rsid w:val="00C1346B"/>
    <w:rsid w:val="00C2736B"/>
    <w:rsid w:val="00C302D9"/>
    <w:rsid w:val="00C3581A"/>
    <w:rsid w:val="00C3689D"/>
    <w:rsid w:val="00C40493"/>
    <w:rsid w:val="00C41851"/>
    <w:rsid w:val="00C53429"/>
    <w:rsid w:val="00C554E2"/>
    <w:rsid w:val="00C5755C"/>
    <w:rsid w:val="00C613D5"/>
    <w:rsid w:val="00C62A1B"/>
    <w:rsid w:val="00C645ED"/>
    <w:rsid w:val="00C65FA8"/>
    <w:rsid w:val="00C70340"/>
    <w:rsid w:val="00C836B5"/>
    <w:rsid w:val="00C8762A"/>
    <w:rsid w:val="00C87C56"/>
    <w:rsid w:val="00C92E17"/>
    <w:rsid w:val="00C96688"/>
    <w:rsid w:val="00C96D40"/>
    <w:rsid w:val="00C9782F"/>
    <w:rsid w:val="00C9786F"/>
    <w:rsid w:val="00CB0A7D"/>
    <w:rsid w:val="00CB378A"/>
    <w:rsid w:val="00CB45E5"/>
    <w:rsid w:val="00CC195E"/>
    <w:rsid w:val="00CC4117"/>
    <w:rsid w:val="00CD2A03"/>
    <w:rsid w:val="00CD39FF"/>
    <w:rsid w:val="00CD45E9"/>
    <w:rsid w:val="00CE7244"/>
    <w:rsid w:val="00CF04D0"/>
    <w:rsid w:val="00CF26F0"/>
    <w:rsid w:val="00D002B7"/>
    <w:rsid w:val="00D018E7"/>
    <w:rsid w:val="00D07411"/>
    <w:rsid w:val="00D10A50"/>
    <w:rsid w:val="00D13FD1"/>
    <w:rsid w:val="00D22613"/>
    <w:rsid w:val="00D26A39"/>
    <w:rsid w:val="00D27D74"/>
    <w:rsid w:val="00D53D88"/>
    <w:rsid w:val="00D61590"/>
    <w:rsid w:val="00D6459D"/>
    <w:rsid w:val="00D7023A"/>
    <w:rsid w:val="00D70ADF"/>
    <w:rsid w:val="00D7252D"/>
    <w:rsid w:val="00D84F79"/>
    <w:rsid w:val="00D8584F"/>
    <w:rsid w:val="00D86B28"/>
    <w:rsid w:val="00D93B2C"/>
    <w:rsid w:val="00D93E91"/>
    <w:rsid w:val="00D95CC0"/>
    <w:rsid w:val="00DA0217"/>
    <w:rsid w:val="00DA2A2F"/>
    <w:rsid w:val="00DB66FA"/>
    <w:rsid w:val="00DC01E9"/>
    <w:rsid w:val="00DC2ED4"/>
    <w:rsid w:val="00DD0904"/>
    <w:rsid w:val="00DE0ACD"/>
    <w:rsid w:val="00DE2A3D"/>
    <w:rsid w:val="00DE5717"/>
    <w:rsid w:val="00DE62B4"/>
    <w:rsid w:val="00DF03FF"/>
    <w:rsid w:val="00DF04B0"/>
    <w:rsid w:val="00DF1ED6"/>
    <w:rsid w:val="00DF484F"/>
    <w:rsid w:val="00E06C89"/>
    <w:rsid w:val="00E216B2"/>
    <w:rsid w:val="00E271CD"/>
    <w:rsid w:val="00E32888"/>
    <w:rsid w:val="00E34BEB"/>
    <w:rsid w:val="00E34F24"/>
    <w:rsid w:val="00E35110"/>
    <w:rsid w:val="00E3670C"/>
    <w:rsid w:val="00E44376"/>
    <w:rsid w:val="00E45BB0"/>
    <w:rsid w:val="00E50670"/>
    <w:rsid w:val="00E52250"/>
    <w:rsid w:val="00E62EE1"/>
    <w:rsid w:val="00E777B9"/>
    <w:rsid w:val="00E8430D"/>
    <w:rsid w:val="00E93F0B"/>
    <w:rsid w:val="00EA349C"/>
    <w:rsid w:val="00EA5DA3"/>
    <w:rsid w:val="00EB0E62"/>
    <w:rsid w:val="00EB182E"/>
    <w:rsid w:val="00EB2113"/>
    <w:rsid w:val="00EB3F95"/>
    <w:rsid w:val="00EB5C2C"/>
    <w:rsid w:val="00EC3FEB"/>
    <w:rsid w:val="00EC40B4"/>
    <w:rsid w:val="00ED25B4"/>
    <w:rsid w:val="00F015AA"/>
    <w:rsid w:val="00F01C51"/>
    <w:rsid w:val="00F03C5F"/>
    <w:rsid w:val="00F07B8C"/>
    <w:rsid w:val="00F1231F"/>
    <w:rsid w:val="00F1307D"/>
    <w:rsid w:val="00F24BE4"/>
    <w:rsid w:val="00F2521F"/>
    <w:rsid w:val="00F273A0"/>
    <w:rsid w:val="00F419A2"/>
    <w:rsid w:val="00F4295E"/>
    <w:rsid w:val="00F46AE3"/>
    <w:rsid w:val="00F51658"/>
    <w:rsid w:val="00F53153"/>
    <w:rsid w:val="00F5319C"/>
    <w:rsid w:val="00F550B6"/>
    <w:rsid w:val="00F6351B"/>
    <w:rsid w:val="00F67FB3"/>
    <w:rsid w:val="00F766CB"/>
    <w:rsid w:val="00F80DBF"/>
    <w:rsid w:val="00F81605"/>
    <w:rsid w:val="00F82D89"/>
    <w:rsid w:val="00F8683F"/>
    <w:rsid w:val="00F87003"/>
    <w:rsid w:val="00F90B9C"/>
    <w:rsid w:val="00F92D35"/>
    <w:rsid w:val="00FA1912"/>
    <w:rsid w:val="00FA1CA9"/>
    <w:rsid w:val="00FA4710"/>
    <w:rsid w:val="00FA5E94"/>
    <w:rsid w:val="00FB152E"/>
    <w:rsid w:val="00FB2C79"/>
    <w:rsid w:val="00FB7B4D"/>
    <w:rsid w:val="00FC3FCF"/>
    <w:rsid w:val="00FD1847"/>
    <w:rsid w:val="00FD1F5E"/>
    <w:rsid w:val="00FD666F"/>
    <w:rsid w:val="00FE5CC4"/>
    <w:rsid w:val="00FE7368"/>
    <w:rsid w:val="00FF1954"/>
    <w:rsid w:val="00FF2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ABC6"/>
  <w15:chartTrackingRefBased/>
  <w15:docId w15:val="{A1C5C0B2-72CF-42A2-BD93-5AB75283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25F"/>
    <w:pPr>
      <w:spacing w:after="0" w:line="240" w:lineRule="auto"/>
    </w:pPr>
    <w:rPr>
      <w:rFonts w:ascii="Times New Roman" w:eastAsia="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2225F"/>
    <w:pPr>
      <w:tabs>
        <w:tab w:val="center" w:pos="4819"/>
        <w:tab w:val="right" w:pos="9638"/>
      </w:tabs>
    </w:pPr>
  </w:style>
  <w:style w:type="character" w:customStyle="1" w:styleId="IntestazioneCarattere">
    <w:name w:val="Intestazione Carattere"/>
    <w:basedOn w:val="Carpredefinitoparagrafo"/>
    <w:link w:val="Intestazione"/>
    <w:rsid w:val="0062225F"/>
    <w:rPr>
      <w:rFonts w:ascii="Times New Roman" w:eastAsia="Times New Roman" w:hAnsi="Times New Roman" w:cs="Times New Roman"/>
      <w:sz w:val="24"/>
      <w:szCs w:val="24"/>
      <w:lang w:val="en-GB" w:eastAsia="it-IT"/>
    </w:rPr>
  </w:style>
  <w:style w:type="character" w:styleId="Numeropagina">
    <w:name w:val="page number"/>
    <w:basedOn w:val="Carpredefinitoparagrafo"/>
    <w:rsid w:val="0062225F"/>
  </w:style>
  <w:style w:type="paragraph" w:styleId="Pidipagina">
    <w:name w:val="footer"/>
    <w:basedOn w:val="Normale"/>
    <w:link w:val="PidipaginaCarattere"/>
    <w:uiPriority w:val="99"/>
    <w:rsid w:val="0062225F"/>
    <w:pPr>
      <w:tabs>
        <w:tab w:val="center" w:pos="4819"/>
        <w:tab w:val="right" w:pos="9638"/>
      </w:tabs>
    </w:pPr>
  </w:style>
  <w:style w:type="character" w:customStyle="1" w:styleId="PidipaginaCarattere">
    <w:name w:val="Piè di pagina Carattere"/>
    <w:basedOn w:val="Carpredefinitoparagrafo"/>
    <w:link w:val="Pidipagina"/>
    <w:uiPriority w:val="99"/>
    <w:rsid w:val="0062225F"/>
    <w:rPr>
      <w:rFonts w:ascii="Times New Roman" w:eastAsia="Times New Roman" w:hAnsi="Times New Roman" w:cs="Times New Roman"/>
      <w:sz w:val="24"/>
      <w:szCs w:val="24"/>
      <w:lang w:val="en-GB" w:eastAsia="it-IT"/>
    </w:rPr>
  </w:style>
  <w:style w:type="paragraph" w:customStyle="1" w:styleId="Corpotesto">
    <w:name w:val="Corpo_testo"/>
    <w:basedOn w:val="Normale"/>
    <w:link w:val="CorpotestoCarattere"/>
    <w:uiPriority w:val="99"/>
    <w:rsid w:val="0062225F"/>
    <w:pPr>
      <w:ind w:firstLine="397"/>
      <w:jc w:val="both"/>
    </w:pPr>
    <w:rPr>
      <w:rFonts w:ascii="Verdana" w:hAnsi="Verdana"/>
      <w:snapToGrid w:val="0"/>
      <w:sz w:val="18"/>
      <w:szCs w:val="18"/>
      <w:lang w:val="it-IT"/>
    </w:rPr>
  </w:style>
  <w:style w:type="paragraph" w:styleId="Testonotaapidipagina">
    <w:name w:val="footnote text"/>
    <w:aliases w:val="silvia_nota_piè"/>
    <w:basedOn w:val="Normale"/>
    <w:link w:val="TestonotaapidipaginaCarattere"/>
    <w:uiPriority w:val="99"/>
    <w:rsid w:val="0062225F"/>
    <w:pPr>
      <w:suppressAutoHyphens/>
    </w:pPr>
    <w:rPr>
      <w:sz w:val="20"/>
      <w:szCs w:val="20"/>
      <w:lang w:val="it-IT" w:eastAsia="ar-SA"/>
    </w:rPr>
  </w:style>
  <w:style w:type="character" w:customStyle="1" w:styleId="TestonotaapidipaginaCarattere">
    <w:name w:val="Testo nota a piè di pagina Carattere"/>
    <w:aliases w:val="silvia_nota_piè Carattere"/>
    <w:basedOn w:val="Carpredefinitoparagrafo"/>
    <w:link w:val="Testonotaapidipagina"/>
    <w:uiPriority w:val="99"/>
    <w:rsid w:val="0062225F"/>
    <w:rPr>
      <w:rFonts w:ascii="Times New Roman" w:eastAsia="Times New Roman" w:hAnsi="Times New Roman" w:cs="Times New Roman"/>
      <w:sz w:val="20"/>
      <w:szCs w:val="20"/>
      <w:lang w:eastAsia="ar-SA"/>
    </w:rPr>
  </w:style>
  <w:style w:type="paragraph" w:customStyle="1" w:styleId="notafigura">
    <w:name w:val="nota_figura"/>
    <w:basedOn w:val="Normale"/>
    <w:qFormat/>
    <w:rsid w:val="0062225F"/>
    <w:pPr>
      <w:tabs>
        <w:tab w:val="left" w:pos="851"/>
      </w:tabs>
      <w:suppressAutoHyphens/>
      <w:jc w:val="both"/>
    </w:pPr>
    <w:rPr>
      <w:rFonts w:ascii="Verdana" w:hAnsi="Verdana" w:cs="Verdana"/>
      <w:bCs/>
      <w:sz w:val="16"/>
      <w:szCs w:val="18"/>
      <w:lang w:val="it-IT" w:eastAsia="zh-CN"/>
    </w:rPr>
  </w:style>
  <w:style w:type="character" w:styleId="Rimandocommento">
    <w:name w:val="annotation reference"/>
    <w:basedOn w:val="Carpredefinitoparagrafo"/>
    <w:uiPriority w:val="99"/>
    <w:unhideWhenUsed/>
    <w:rsid w:val="0094729C"/>
    <w:rPr>
      <w:sz w:val="16"/>
      <w:szCs w:val="16"/>
    </w:rPr>
  </w:style>
  <w:style w:type="paragraph" w:styleId="Testocommento">
    <w:name w:val="annotation text"/>
    <w:basedOn w:val="Normale"/>
    <w:link w:val="TestocommentoCarattere"/>
    <w:uiPriority w:val="99"/>
    <w:unhideWhenUsed/>
    <w:rsid w:val="0094729C"/>
    <w:rPr>
      <w:sz w:val="20"/>
      <w:szCs w:val="20"/>
    </w:rPr>
  </w:style>
  <w:style w:type="character" w:customStyle="1" w:styleId="TestocommentoCarattere">
    <w:name w:val="Testo commento Carattere"/>
    <w:basedOn w:val="Carpredefinitoparagrafo"/>
    <w:link w:val="Testocommento"/>
    <w:uiPriority w:val="99"/>
    <w:rsid w:val="0094729C"/>
    <w:rPr>
      <w:rFonts w:ascii="Times New Roman" w:eastAsia="Times New Roman" w:hAnsi="Times New Roman" w:cs="Times New Roman"/>
      <w:sz w:val="20"/>
      <w:szCs w:val="20"/>
      <w:lang w:val="en-GB" w:eastAsia="it-IT"/>
    </w:rPr>
  </w:style>
  <w:style w:type="paragraph" w:styleId="Soggettocommento">
    <w:name w:val="annotation subject"/>
    <w:basedOn w:val="Testocommento"/>
    <w:next w:val="Testocommento"/>
    <w:link w:val="SoggettocommentoCarattere"/>
    <w:uiPriority w:val="99"/>
    <w:semiHidden/>
    <w:unhideWhenUsed/>
    <w:rsid w:val="0094729C"/>
    <w:rPr>
      <w:b/>
      <w:bCs/>
    </w:rPr>
  </w:style>
  <w:style w:type="character" w:customStyle="1" w:styleId="SoggettocommentoCarattere">
    <w:name w:val="Soggetto commento Carattere"/>
    <w:basedOn w:val="TestocommentoCarattere"/>
    <w:link w:val="Soggettocommento"/>
    <w:uiPriority w:val="99"/>
    <w:semiHidden/>
    <w:rsid w:val="0094729C"/>
    <w:rPr>
      <w:rFonts w:ascii="Times New Roman" w:eastAsia="Times New Roman" w:hAnsi="Times New Roman" w:cs="Times New Roman"/>
      <w:b/>
      <w:bCs/>
      <w:sz w:val="20"/>
      <w:szCs w:val="20"/>
      <w:lang w:val="en-GB" w:eastAsia="it-IT"/>
    </w:rPr>
  </w:style>
  <w:style w:type="paragraph" w:styleId="Testofumetto">
    <w:name w:val="Balloon Text"/>
    <w:basedOn w:val="Normale"/>
    <w:link w:val="TestofumettoCarattere"/>
    <w:uiPriority w:val="99"/>
    <w:semiHidden/>
    <w:unhideWhenUsed/>
    <w:rsid w:val="009472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29C"/>
    <w:rPr>
      <w:rFonts w:ascii="Segoe UI" w:eastAsia="Times New Roman" w:hAnsi="Segoe UI" w:cs="Segoe UI"/>
      <w:sz w:val="18"/>
      <w:szCs w:val="18"/>
      <w:lang w:val="en-GB" w:eastAsia="it-IT"/>
    </w:rPr>
  </w:style>
  <w:style w:type="character" w:customStyle="1" w:styleId="CorpotestoCarattere">
    <w:name w:val="Corpo_testo Carattere"/>
    <w:basedOn w:val="Carpredefinitoparagrafo"/>
    <w:link w:val="Corpotesto"/>
    <w:uiPriority w:val="99"/>
    <w:rsid w:val="00A1089B"/>
    <w:rPr>
      <w:rFonts w:ascii="Verdana" w:eastAsia="Times New Roman" w:hAnsi="Verdana" w:cs="Times New Roman"/>
      <w:snapToGrid w:val="0"/>
      <w:sz w:val="18"/>
      <w:szCs w:val="18"/>
      <w:lang w:eastAsia="it-IT"/>
    </w:rPr>
  </w:style>
  <w:style w:type="character" w:styleId="Rimandonotaapidipagina">
    <w:name w:val="footnote reference"/>
    <w:basedOn w:val="Carpredefinitoparagrafo"/>
    <w:uiPriority w:val="99"/>
    <w:rsid w:val="00A1089B"/>
    <w:rPr>
      <w:vertAlign w:val="superscript"/>
    </w:rPr>
  </w:style>
  <w:style w:type="paragraph" w:customStyle="1" w:styleId="notapipag">
    <w:name w:val="nota_pièpag"/>
    <w:basedOn w:val="Testonotaapidipagina"/>
    <w:link w:val="notapipagCarattere"/>
    <w:uiPriority w:val="99"/>
    <w:rsid w:val="00A1089B"/>
    <w:pPr>
      <w:suppressAutoHyphens w:val="0"/>
      <w:jc w:val="both"/>
    </w:pPr>
    <w:rPr>
      <w:rFonts w:ascii="Verdana" w:hAnsi="Verdana"/>
      <w:sz w:val="16"/>
      <w:lang w:eastAsia="it-IT"/>
    </w:rPr>
  </w:style>
  <w:style w:type="character" w:customStyle="1" w:styleId="notapipagCarattere">
    <w:name w:val="nota_pièpag Carattere"/>
    <w:basedOn w:val="TestonotaapidipaginaCarattere"/>
    <w:link w:val="notapipag"/>
    <w:uiPriority w:val="99"/>
    <w:rsid w:val="00A1089B"/>
    <w:rPr>
      <w:rFonts w:ascii="Verdana" w:eastAsia="Times New Roman" w:hAnsi="Verdana" w:cs="Times New Roman"/>
      <w:sz w:val="16"/>
      <w:szCs w:val="20"/>
      <w:lang w:eastAsia="it-IT"/>
    </w:rPr>
  </w:style>
  <w:style w:type="paragraph" w:customStyle="1" w:styleId="spazioperfigura">
    <w:name w:val="spazio_per_figura"/>
    <w:basedOn w:val="Normale"/>
    <w:next w:val="Normale"/>
    <w:uiPriority w:val="99"/>
    <w:rsid w:val="00072272"/>
    <w:pPr>
      <w:spacing w:before="120" w:after="240"/>
      <w:jc w:val="center"/>
    </w:pPr>
    <w:rPr>
      <w:rFonts w:ascii="Verdana" w:hAnsi="Verdana"/>
      <w:snapToGrid w:val="0"/>
      <w:sz w:val="18"/>
      <w:szCs w:val="18"/>
      <w:lang w:val="it-IT"/>
    </w:rPr>
  </w:style>
  <w:style w:type="paragraph" w:styleId="Rientrocorpodeltesto">
    <w:name w:val="Body Text Indent"/>
    <w:basedOn w:val="Normale"/>
    <w:link w:val="RientrocorpodeltestoCarattere"/>
    <w:uiPriority w:val="99"/>
    <w:rsid w:val="00367655"/>
    <w:pPr>
      <w:ind w:firstLine="284"/>
      <w:jc w:val="both"/>
    </w:pPr>
    <w:rPr>
      <w:szCs w:val="20"/>
      <w:lang w:val="it-IT"/>
    </w:rPr>
  </w:style>
  <w:style w:type="character" w:customStyle="1" w:styleId="RientrocorpodeltestoCarattere">
    <w:name w:val="Rientro corpo del testo Carattere"/>
    <w:basedOn w:val="Carpredefinitoparagrafo"/>
    <w:link w:val="Rientrocorpodeltesto"/>
    <w:uiPriority w:val="99"/>
    <w:rsid w:val="00367655"/>
    <w:rPr>
      <w:rFonts w:ascii="Times New Roman" w:eastAsia="Times New Roman" w:hAnsi="Times New Roman" w:cs="Times New Roman"/>
      <w:sz w:val="24"/>
      <w:szCs w:val="20"/>
      <w:lang w:eastAsia="it-IT"/>
    </w:rPr>
  </w:style>
  <w:style w:type="paragraph" w:styleId="Revisione">
    <w:name w:val="Revision"/>
    <w:hidden/>
    <w:uiPriority w:val="99"/>
    <w:semiHidden/>
    <w:rsid w:val="005F5DFE"/>
    <w:pPr>
      <w:spacing w:after="0" w:line="240" w:lineRule="auto"/>
    </w:pPr>
    <w:rPr>
      <w:rFonts w:ascii="Times New Roman" w:eastAsia="Times New Roman" w:hAnsi="Times New Roman" w:cs="Times New Roman"/>
      <w:sz w:val="24"/>
      <w:szCs w:val="24"/>
      <w:lang w:val="en-GB" w:eastAsia="it-IT"/>
    </w:rPr>
  </w:style>
  <w:style w:type="table" w:styleId="Grigliatabella">
    <w:name w:val="Table Grid"/>
    <w:basedOn w:val="Tabellanormale"/>
    <w:uiPriority w:val="39"/>
    <w:rsid w:val="00103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C3689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3689D"/>
    <w:rPr>
      <w:rFonts w:eastAsiaTheme="minorEastAsia"/>
      <w:lang w:eastAsia="it-IT"/>
    </w:rPr>
  </w:style>
  <w:style w:type="paragraph" w:styleId="Paragrafoelenco">
    <w:name w:val="List Paragraph"/>
    <w:basedOn w:val="Normale"/>
    <w:uiPriority w:val="34"/>
    <w:qFormat/>
    <w:rsid w:val="007B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766">
      <w:bodyDiv w:val="1"/>
      <w:marLeft w:val="0"/>
      <w:marRight w:val="0"/>
      <w:marTop w:val="0"/>
      <w:marBottom w:val="0"/>
      <w:divBdr>
        <w:top w:val="none" w:sz="0" w:space="0" w:color="auto"/>
        <w:left w:val="none" w:sz="0" w:space="0" w:color="auto"/>
        <w:bottom w:val="none" w:sz="0" w:space="0" w:color="auto"/>
        <w:right w:val="none" w:sz="0" w:space="0" w:color="auto"/>
      </w:divBdr>
      <w:divsChild>
        <w:div w:id="861553323">
          <w:marLeft w:val="0"/>
          <w:marRight w:val="0"/>
          <w:marTop w:val="0"/>
          <w:marBottom w:val="0"/>
          <w:divBdr>
            <w:top w:val="none" w:sz="0" w:space="0" w:color="auto"/>
            <w:left w:val="none" w:sz="0" w:space="0" w:color="auto"/>
            <w:bottom w:val="none" w:sz="0" w:space="0" w:color="auto"/>
            <w:right w:val="none" w:sz="0" w:space="0" w:color="auto"/>
          </w:divBdr>
        </w:div>
        <w:div w:id="592477117">
          <w:marLeft w:val="0"/>
          <w:marRight w:val="0"/>
          <w:marTop w:val="0"/>
          <w:marBottom w:val="0"/>
          <w:divBdr>
            <w:top w:val="none" w:sz="0" w:space="0" w:color="auto"/>
            <w:left w:val="none" w:sz="0" w:space="0" w:color="auto"/>
            <w:bottom w:val="none" w:sz="0" w:space="0" w:color="auto"/>
            <w:right w:val="none" w:sz="0" w:space="0" w:color="auto"/>
          </w:divBdr>
        </w:div>
        <w:div w:id="791051549">
          <w:marLeft w:val="0"/>
          <w:marRight w:val="0"/>
          <w:marTop w:val="0"/>
          <w:marBottom w:val="0"/>
          <w:divBdr>
            <w:top w:val="none" w:sz="0" w:space="0" w:color="auto"/>
            <w:left w:val="none" w:sz="0" w:space="0" w:color="auto"/>
            <w:bottom w:val="none" w:sz="0" w:space="0" w:color="auto"/>
            <w:right w:val="none" w:sz="0" w:space="0" w:color="auto"/>
          </w:divBdr>
        </w:div>
      </w:divsChild>
    </w:div>
    <w:div w:id="1030103290">
      <w:bodyDiv w:val="1"/>
      <w:marLeft w:val="0"/>
      <w:marRight w:val="0"/>
      <w:marTop w:val="0"/>
      <w:marBottom w:val="0"/>
      <w:divBdr>
        <w:top w:val="none" w:sz="0" w:space="0" w:color="auto"/>
        <w:left w:val="none" w:sz="0" w:space="0" w:color="auto"/>
        <w:bottom w:val="none" w:sz="0" w:space="0" w:color="auto"/>
        <w:right w:val="none" w:sz="0" w:space="0" w:color="auto"/>
      </w:divBdr>
    </w:div>
    <w:div w:id="16143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IST061</b:Tag>
    <b:SourceType>JournalArticle</b:SourceType>
    <b:Guid>{57F37AF2-EDB6-4CBD-BAD9-3BA9FBC53D3E}</b:Guid>
    <b:Author>
      <b:Author>
        <b:Corporate>ISTAT</b:Corporate>
      </b:Author>
    </b:Author>
    <b:Title>La rilevazione sulle forze di lavoro: contenuti, metodologie, organizzazione </b:Title>
    <b:Year>2006</b:Year>
    <b:City>Roma</b:City>
    <b:JournalName>Metodi e norme</b:JournalName>
    <b:Issue>32</b:Issue>
    <b:RefOrder>1</b:RefOrder>
  </b:Source>
</b:Sources>
</file>

<file path=customXml/itemProps1.xml><?xml version="1.0" encoding="utf-8"?>
<ds:datastoreItem xmlns:ds="http://schemas.openxmlformats.org/officeDocument/2006/customXml" ds:itemID="{6527E620-A06A-4CA6-885E-8D5A10E9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4773</Words>
  <Characters>27210</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girotti</dc:creator>
  <cp:keywords/>
  <dc:description/>
  <cp:lastModifiedBy>Lenovo</cp:lastModifiedBy>
  <cp:revision>2</cp:revision>
  <cp:lastPrinted>2020-06-10T08:02:00Z</cp:lastPrinted>
  <dcterms:created xsi:type="dcterms:W3CDTF">2020-06-10T10:16:00Z</dcterms:created>
  <dcterms:modified xsi:type="dcterms:W3CDTF">2020-06-10T10:16:00Z</dcterms:modified>
</cp:coreProperties>
</file>